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2B5E8" w14:textId="77777777" w:rsidR="005155F3" w:rsidRPr="00DA6E9E" w:rsidRDefault="005155F3" w:rsidP="005155F3">
      <w:pPr>
        <w:spacing w:before="100" w:beforeAutospacing="1" w:line="240" w:lineRule="auto"/>
        <w:contextualSpacing w:val="0"/>
        <w:jc w:val="both"/>
        <w:rPr>
          <w:b/>
        </w:rPr>
      </w:pPr>
    </w:p>
    <w:p w14:paraId="562ADAC4" w14:textId="37A327B2" w:rsidR="00DA6E9E" w:rsidRPr="00DA6E9E" w:rsidRDefault="00B739FA" w:rsidP="00DA6E9E">
      <w:pPr>
        <w:rPr>
          <w:b/>
          <w:sz w:val="28"/>
          <w:szCs w:val="28"/>
        </w:rPr>
      </w:pPr>
      <w:r>
        <w:rPr>
          <w:b/>
          <w:sz w:val="28"/>
          <w:szCs w:val="28"/>
        </w:rPr>
        <w:t>OSNOVNA ŠKOLA ZVONIMIRA FRANKA</w:t>
      </w:r>
    </w:p>
    <w:p w14:paraId="0936B2EE" w14:textId="77777777" w:rsidR="00B739FA" w:rsidRDefault="00B739FA" w:rsidP="00DA6E9E">
      <w:pPr>
        <w:tabs>
          <w:tab w:val="left" w:pos="1020"/>
        </w:tabs>
        <w:rPr>
          <w:sz w:val="28"/>
          <w:szCs w:val="28"/>
        </w:rPr>
      </w:pPr>
    </w:p>
    <w:p w14:paraId="127B1115" w14:textId="77777777" w:rsidR="00B739FA" w:rsidRDefault="00B739FA" w:rsidP="00DA6E9E">
      <w:pPr>
        <w:tabs>
          <w:tab w:val="left" w:pos="1020"/>
        </w:tabs>
        <w:rPr>
          <w:sz w:val="28"/>
          <w:szCs w:val="28"/>
        </w:rPr>
      </w:pPr>
    </w:p>
    <w:p w14:paraId="4F8416DD" w14:textId="77777777" w:rsidR="00DA6E9E" w:rsidRPr="00DA6E9E" w:rsidRDefault="00DA6E9E" w:rsidP="00DA6E9E">
      <w:pPr>
        <w:tabs>
          <w:tab w:val="left" w:pos="1020"/>
        </w:tabs>
        <w:rPr>
          <w:sz w:val="28"/>
          <w:szCs w:val="28"/>
        </w:rPr>
      </w:pPr>
      <w:r w:rsidRPr="00DA6E9E">
        <w:rPr>
          <w:sz w:val="28"/>
          <w:szCs w:val="28"/>
        </w:rPr>
        <w:tab/>
      </w:r>
    </w:p>
    <w:p w14:paraId="196DFFF1" w14:textId="77777777" w:rsidR="00DA6E9E" w:rsidRPr="00DA6E9E" w:rsidRDefault="00DA6E9E" w:rsidP="00DA6E9E">
      <w:pPr>
        <w:rPr>
          <w:sz w:val="28"/>
          <w:szCs w:val="28"/>
        </w:rPr>
      </w:pPr>
    </w:p>
    <w:p w14:paraId="2C008A5B" w14:textId="77777777" w:rsidR="00DA6E9E" w:rsidRPr="00DA6E9E" w:rsidRDefault="00DA6E9E" w:rsidP="00DA6E9E">
      <w:pPr>
        <w:rPr>
          <w:sz w:val="28"/>
          <w:szCs w:val="28"/>
        </w:rPr>
      </w:pPr>
    </w:p>
    <w:p w14:paraId="2BC89BAD" w14:textId="77777777" w:rsidR="00DA6E9E" w:rsidRPr="00DA6E9E" w:rsidRDefault="00DA6E9E" w:rsidP="00DA6E9E">
      <w:pPr>
        <w:rPr>
          <w:sz w:val="28"/>
          <w:szCs w:val="28"/>
        </w:rPr>
      </w:pPr>
    </w:p>
    <w:p w14:paraId="4A0914CA" w14:textId="77777777" w:rsidR="00DA6E9E" w:rsidRPr="00DA6E9E" w:rsidRDefault="00DA6E9E" w:rsidP="00DA6E9E">
      <w:pPr>
        <w:rPr>
          <w:sz w:val="28"/>
          <w:szCs w:val="28"/>
        </w:rPr>
      </w:pPr>
    </w:p>
    <w:p w14:paraId="596F5429" w14:textId="77777777" w:rsidR="00DA6E9E" w:rsidRPr="00DA6E9E" w:rsidRDefault="00DA6E9E" w:rsidP="00DA6E9E">
      <w:pPr>
        <w:rPr>
          <w:sz w:val="28"/>
          <w:szCs w:val="28"/>
        </w:rPr>
      </w:pPr>
    </w:p>
    <w:p w14:paraId="1EFC8D60" w14:textId="77777777" w:rsidR="00DA6E9E" w:rsidRPr="00DA6E9E" w:rsidRDefault="00DA6E9E" w:rsidP="00DA6E9E">
      <w:pPr>
        <w:rPr>
          <w:sz w:val="28"/>
          <w:szCs w:val="28"/>
        </w:rPr>
      </w:pPr>
    </w:p>
    <w:p w14:paraId="1C872611" w14:textId="77777777" w:rsidR="00DA6E9E" w:rsidRPr="00DA6E9E" w:rsidRDefault="00DA6E9E" w:rsidP="00DA6E9E">
      <w:pPr>
        <w:rPr>
          <w:sz w:val="28"/>
          <w:szCs w:val="28"/>
        </w:rPr>
      </w:pPr>
    </w:p>
    <w:p w14:paraId="07CC24BC" w14:textId="77777777" w:rsidR="00DA6E9E" w:rsidRPr="00DA6E9E" w:rsidRDefault="00DA6E9E" w:rsidP="00DA6E9E">
      <w:pPr>
        <w:rPr>
          <w:sz w:val="28"/>
          <w:szCs w:val="28"/>
        </w:rPr>
      </w:pPr>
    </w:p>
    <w:p w14:paraId="3DA9E982" w14:textId="77777777" w:rsidR="00DA6E9E" w:rsidRPr="00DA6E9E" w:rsidRDefault="00DA6E9E" w:rsidP="00DA6E9E">
      <w:pPr>
        <w:rPr>
          <w:sz w:val="28"/>
          <w:szCs w:val="28"/>
        </w:rPr>
      </w:pPr>
    </w:p>
    <w:p w14:paraId="3A6FF652" w14:textId="77777777" w:rsidR="00DA6E9E" w:rsidRPr="00DA6E9E" w:rsidRDefault="00DA6E9E" w:rsidP="00DA6E9E">
      <w:pPr>
        <w:rPr>
          <w:sz w:val="28"/>
          <w:szCs w:val="28"/>
        </w:rPr>
      </w:pPr>
    </w:p>
    <w:p w14:paraId="74497650" w14:textId="77777777" w:rsidR="00DA6E9E" w:rsidRPr="00DA6E9E" w:rsidRDefault="00DA6E9E" w:rsidP="00DA6E9E">
      <w:pPr>
        <w:rPr>
          <w:sz w:val="28"/>
          <w:szCs w:val="28"/>
        </w:rPr>
      </w:pPr>
      <w:r w:rsidRPr="00DA6E9E">
        <w:rPr>
          <w:sz w:val="28"/>
          <w:szCs w:val="28"/>
        </w:rPr>
        <w:t xml:space="preserve">       </w:t>
      </w:r>
    </w:p>
    <w:p w14:paraId="414CC2B0" w14:textId="77777777" w:rsidR="00DA6E9E" w:rsidRPr="00DA6E9E" w:rsidRDefault="00DA6E9E" w:rsidP="00DA6E9E">
      <w:pPr>
        <w:jc w:val="center"/>
        <w:rPr>
          <w:b/>
          <w:color w:val="3333FF"/>
          <w:sz w:val="36"/>
          <w:szCs w:val="36"/>
        </w:rPr>
      </w:pPr>
      <w:r w:rsidRPr="00DA6E9E">
        <w:rPr>
          <w:b/>
          <w:color w:val="3333FF"/>
          <w:sz w:val="36"/>
          <w:szCs w:val="36"/>
        </w:rPr>
        <w:t>NAČINI I POSTUPCI TE ELEMENTI I KRITERIJI OCJENJIVANJA UČENIKA</w:t>
      </w:r>
    </w:p>
    <w:p w14:paraId="38D5BBDF" w14:textId="77777777" w:rsidR="00DA6E9E" w:rsidRPr="00DA6E9E" w:rsidRDefault="00DA6E9E" w:rsidP="00DA6E9E">
      <w:pPr>
        <w:jc w:val="center"/>
        <w:rPr>
          <w:sz w:val="28"/>
          <w:szCs w:val="28"/>
        </w:rPr>
      </w:pPr>
    </w:p>
    <w:p w14:paraId="7A951CFF" w14:textId="77777777" w:rsidR="00DA6E9E" w:rsidRPr="00DA6E9E" w:rsidRDefault="00DA6E9E" w:rsidP="00DA6E9E">
      <w:pPr>
        <w:jc w:val="center"/>
        <w:rPr>
          <w:b/>
          <w:sz w:val="44"/>
          <w:szCs w:val="44"/>
        </w:rPr>
      </w:pPr>
      <w:r w:rsidRPr="00DA6E9E">
        <w:rPr>
          <w:b/>
          <w:sz w:val="44"/>
          <w:szCs w:val="44"/>
        </w:rPr>
        <w:t>MATEMATIKA</w:t>
      </w:r>
    </w:p>
    <w:p w14:paraId="45864B50" w14:textId="77777777" w:rsidR="00DA6E9E" w:rsidRPr="00DA6E9E" w:rsidRDefault="00DA6E9E" w:rsidP="00DA6E9E">
      <w:pPr>
        <w:jc w:val="center"/>
        <w:rPr>
          <w:b/>
          <w:sz w:val="28"/>
          <w:szCs w:val="28"/>
        </w:rPr>
      </w:pPr>
    </w:p>
    <w:p w14:paraId="4C040C76" w14:textId="164B0416" w:rsidR="00DA6E9E" w:rsidRPr="00DA6E9E" w:rsidRDefault="00B739FA" w:rsidP="00DA6E9E">
      <w:pPr>
        <w:jc w:val="center"/>
        <w:rPr>
          <w:b/>
          <w:bCs/>
          <w:sz w:val="28"/>
          <w:szCs w:val="28"/>
        </w:rPr>
      </w:pPr>
      <w:r>
        <w:rPr>
          <w:b/>
          <w:bCs/>
          <w:sz w:val="28"/>
          <w:szCs w:val="28"/>
        </w:rPr>
        <w:t xml:space="preserve">5. - </w:t>
      </w:r>
      <w:r w:rsidR="008919DD">
        <w:rPr>
          <w:b/>
          <w:bCs/>
          <w:sz w:val="28"/>
          <w:szCs w:val="28"/>
        </w:rPr>
        <w:t>8</w:t>
      </w:r>
      <w:r w:rsidR="00DA6E9E" w:rsidRPr="00DA6E9E">
        <w:rPr>
          <w:b/>
          <w:bCs/>
          <w:sz w:val="28"/>
          <w:szCs w:val="28"/>
        </w:rPr>
        <w:t>. razred</w:t>
      </w:r>
    </w:p>
    <w:p w14:paraId="525EE0E2" w14:textId="77777777" w:rsidR="00DA6E9E" w:rsidRPr="00DA6E9E" w:rsidRDefault="00DA6E9E" w:rsidP="00DA6E9E">
      <w:pPr>
        <w:jc w:val="center"/>
        <w:rPr>
          <w:b/>
          <w:sz w:val="32"/>
          <w:szCs w:val="32"/>
        </w:rPr>
      </w:pPr>
    </w:p>
    <w:p w14:paraId="1CE62C06" w14:textId="711A303D" w:rsidR="00DA6E9E" w:rsidRPr="00DA6E9E" w:rsidRDefault="00DA6E9E" w:rsidP="00DA6E9E">
      <w:pPr>
        <w:jc w:val="center"/>
        <w:rPr>
          <w:b/>
          <w:sz w:val="32"/>
          <w:szCs w:val="32"/>
        </w:rPr>
      </w:pPr>
      <w:r w:rsidRPr="00DA6E9E">
        <w:rPr>
          <w:b/>
          <w:sz w:val="32"/>
          <w:szCs w:val="32"/>
        </w:rPr>
        <w:t xml:space="preserve">Školska godina </w:t>
      </w:r>
      <w:r w:rsidR="00532B3B">
        <w:rPr>
          <w:b/>
          <w:sz w:val="32"/>
          <w:szCs w:val="32"/>
        </w:rPr>
        <w:t>2024./2025</w:t>
      </w:r>
      <w:r w:rsidRPr="00DA6E9E">
        <w:rPr>
          <w:b/>
          <w:sz w:val="32"/>
          <w:szCs w:val="32"/>
        </w:rPr>
        <w:t>.</w:t>
      </w:r>
    </w:p>
    <w:p w14:paraId="4533A790" w14:textId="77777777" w:rsidR="00DA6E9E" w:rsidRPr="00DA6E9E" w:rsidRDefault="00DA6E9E" w:rsidP="00DA6E9E">
      <w:pPr>
        <w:jc w:val="center"/>
        <w:rPr>
          <w:b/>
          <w:sz w:val="32"/>
          <w:szCs w:val="32"/>
        </w:rPr>
      </w:pPr>
    </w:p>
    <w:p w14:paraId="69B020CB" w14:textId="77777777" w:rsidR="00DA6E9E" w:rsidRPr="00DA6E9E" w:rsidRDefault="00DA6E9E" w:rsidP="00DA6E9E">
      <w:pPr>
        <w:jc w:val="center"/>
        <w:rPr>
          <w:b/>
          <w:sz w:val="32"/>
          <w:szCs w:val="32"/>
        </w:rPr>
      </w:pPr>
    </w:p>
    <w:p w14:paraId="24E6F1A7" w14:textId="77777777" w:rsidR="00DA6E9E" w:rsidRPr="00DA6E9E" w:rsidRDefault="00DA6E9E" w:rsidP="00DA6E9E">
      <w:pPr>
        <w:jc w:val="center"/>
        <w:rPr>
          <w:b/>
          <w:sz w:val="32"/>
          <w:szCs w:val="32"/>
        </w:rPr>
      </w:pPr>
    </w:p>
    <w:p w14:paraId="4AD14858" w14:textId="77777777" w:rsidR="00DA6E9E" w:rsidRPr="00DA6E9E" w:rsidRDefault="00DA6E9E" w:rsidP="00DA6E9E">
      <w:pPr>
        <w:jc w:val="center"/>
        <w:rPr>
          <w:b/>
          <w:sz w:val="32"/>
          <w:szCs w:val="32"/>
        </w:rPr>
      </w:pPr>
    </w:p>
    <w:p w14:paraId="59D1260B" w14:textId="77777777" w:rsidR="00DA6E9E" w:rsidRPr="00DA6E9E" w:rsidRDefault="00DA6E9E" w:rsidP="00DA6E9E">
      <w:pPr>
        <w:jc w:val="center"/>
        <w:rPr>
          <w:b/>
          <w:sz w:val="32"/>
          <w:szCs w:val="32"/>
        </w:rPr>
      </w:pPr>
    </w:p>
    <w:p w14:paraId="47AD582D" w14:textId="77777777" w:rsidR="00DA6E9E" w:rsidRPr="00DA6E9E" w:rsidRDefault="00DA6E9E" w:rsidP="00DA6E9E">
      <w:pPr>
        <w:jc w:val="center"/>
        <w:rPr>
          <w:b/>
          <w:sz w:val="32"/>
          <w:szCs w:val="32"/>
        </w:rPr>
      </w:pPr>
    </w:p>
    <w:p w14:paraId="601C8A91" w14:textId="77777777" w:rsidR="00DA6E9E" w:rsidRPr="00DA6E9E" w:rsidRDefault="00DA6E9E" w:rsidP="00DA6E9E">
      <w:pPr>
        <w:jc w:val="center"/>
        <w:rPr>
          <w:b/>
          <w:sz w:val="32"/>
          <w:szCs w:val="32"/>
        </w:rPr>
      </w:pPr>
    </w:p>
    <w:p w14:paraId="27960D55" w14:textId="77777777" w:rsidR="00DA6E9E" w:rsidRPr="00DA6E9E" w:rsidRDefault="00DA6E9E" w:rsidP="00DA6E9E">
      <w:pPr>
        <w:rPr>
          <w:b/>
          <w:sz w:val="32"/>
          <w:szCs w:val="32"/>
        </w:rPr>
      </w:pPr>
    </w:p>
    <w:p w14:paraId="428A3D36" w14:textId="77777777" w:rsidR="00DA6E9E" w:rsidRPr="00DA6E9E" w:rsidRDefault="00DA6E9E" w:rsidP="00DA6E9E">
      <w:pPr>
        <w:jc w:val="center"/>
        <w:rPr>
          <w:b/>
          <w:sz w:val="32"/>
          <w:szCs w:val="32"/>
        </w:rPr>
      </w:pPr>
      <w:r w:rsidRPr="00DA6E9E">
        <w:rPr>
          <w:b/>
          <w:sz w:val="32"/>
          <w:szCs w:val="32"/>
        </w:rPr>
        <w:t xml:space="preserve">                </w:t>
      </w:r>
    </w:p>
    <w:p w14:paraId="4C5B1775" w14:textId="77777777" w:rsidR="00DA6E9E" w:rsidRPr="00DA6E9E" w:rsidRDefault="00DA6E9E" w:rsidP="00DA6E9E">
      <w:pPr>
        <w:rPr>
          <w:sz w:val="28"/>
          <w:szCs w:val="28"/>
        </w:rPr>
      </w:pPr>
    </w:p>
    <w:p w14:paraId="33E59308" w14:textId="559DFCA7" w:rsidR="00CB5123" w:rsidRDefault="00DA6E9E" w:rsidP="00B739FA">
      <w:pPr>
        <w:jc w:val="right"/>
        <w:rPr>
          <w:i/>
          <w:iCs/>
        </w:rPr>
      </w:pPr>
      <w:r w:rsidRPr="00DA6E9E">
        <w:rPr>
          <w:i/>
          <w:iCs/>
        </w:rPr>
        <w:t xml:space="preserve">                                                                                                       </w:t>
      </w:r>
      <w:r w:rsidR="00B739FA">
        <w:rPr>
          <w:i/>
          <w:iCs/>
        </w:rPr>
        <w:t xml:space="preserve">Ines </w:t>
      </w:r>
      <w:proofErr w:type="spellStart"/>
      <w:r w:rsidR="00B739FA">
        <w:rPr>
          <w:i/>
          <w:iCs/>
        </w:rPr>
        <w:t>Križanec</w:t>
      </w:r>
      <w:proofErr w:type="spellEnd"/>
    </w:p>
    <w:p w14:paraId="2DF61C07" w14:textId="12FCE69C" w:rsidR="00B739FA" w:rsidRDefault="00B739FA" w:rsidP="00B739FA">
      <w:pPr>
        <w:jc w:val="right"/>
        <w:rPr>
          <w:i/>
          <w:iCs/>
        </w:rPr>
      </w:pPr>
      <w:r>
        <w:rPr>
          <w:i/>
          <w:iCs/>
        </w:rPr>
        <w:t>Manuela Koch</w:t>
      </w:r>
    </w:p>
    <w:p w14:paraId="4AD2C5D9" w14:textId="0CDD2273" w:rsidR="00B739FA" w:rsidRDefault="00B739FA" w:rsidP="00B739FA">
      <w:pPr>
        <w:jc w:val="right"/>
        <w:rPr>
          <w:i/>
          <w:iCs/>
        </w:rPr>
      </w:pPr>
      <w:r>
        <w:rPr>
          <w:i/>
          <w:iCs/>
        </w:rPr>
        <w:t>Ivan Lugar</w:t>
      </w:r>
    </w:p>
    <w:p w14:paraId="0B27B1D0" w14:textId="7C836D8E" w:rsidR="00B739FA" w:rsidRDefault="00CC1389" w:rsidP="00B739FA">
      <w:pPr>
        <w:jc w:val="right"/>
        <w:rPr>
          <w:i/>
          <w:iCs/>
        </w:rPr>
      </w:pPr>
      <w:r>
        <w:rPr>
          <w:i/>
          <w:iCs/>
        </w:rPr>
        <w:t xml:space="preserve">Goran </w:t>
      </w:r>
      <w:proofErr w:type="spellStart"/>
      <w:r>
        <w:rPr>
          <w:i/>
          <w:iCs/>
        </w:rPr>
        <w:t>Rebrača</w:t>
      </w:r>
      <w:proofErr w:type="spellEnd"/>
    </w:p>
    <w:p w14:paraId="0C467710" w14:textId="7C506953" w:rsidR="00531F3C" w:rsidRPr="00CB5123" w:rsidRDefault="00DA6E9E" w:rsidP="00CB5123">
      <w:pPr>
        <w:jc w:val="right"/>
        <w:rPr>
          <w:i/>
          <w:iCs/>
        </w:rPr>
      </w:pPr>
      <w:r w:rsidRPr="00DA6E9E">
        <w:rPr>
          <w:sz w:val="28"/>
          <w:szCs w:val="28"/>
        </w:rPr>
        <w:t xml:space="preserve">                                                                                 </w:t>
      </w:r>
    </w:p>
    <w:p w14:paraId="6A348047" w14:textId="2FFA9A9D" w:rsidR="00DA6E9E" w:rsidRPr="00DA6E9E" w:rsidRDefault="00DA6E9E" w:rsidP="00701AD2">
      <w:pPr>
        <w:ind w:firstLine="720"/>
        <w:jc w:val="both"/>
      </w:pPr>
      <w:r w:rsidRPr="00DA6E9E">
        <w:lastRenderedPageBreak/>
        <w:t xml:space="preserve">Na osnovu članka 12., stavak 1., Pravilnika o načinima, postupcima i elementima vrednovanja učenika u osnovnoj i srednjoj školi, Stručni aktiv matematike donosi načine, postupke i elemente vrednovanja učeničkih kompetencija za predmet matematika u školskoj godini 2019./2020. Metode i elementi vrednovanja postignute razine ostvarenosti odgojno-obrazovnih ishoda, kompetencija i očekivanja proizlaze iz nacionalnoga, predmetnih i </w:t>
      </w:r>
      <w:proofErr w:type="spellStart"/>
      <w:r w:rsidRPr="00DA6E9E">
        <w:t>međupredmetnih</w:t>
      </w:r>
      <w:proofErr w:type="spellEnd"/>
      <w:r w:rsidRPr="00DA6E9E">
        <w:t xml:space="preserve"> kurikuluma, nastavnih programa, školskoga kurikuluma te ovoga Pravilnika. Učenici će na prvom satu biti upoznati s pravima i obvezama te zahtjevima glede samog predmeta. </w:t>
      </w:r>
    </w:p>
    <w:p w14:paraId="50738174" w14:textId="548B173C" w:rsidR="00DA6E9E" w:rsidRPr="00DA6E9E" w:rsidRDefault="00DA6E9E" w:rsidP="00DA6E9E">
      <w:pPr>
        <w:rPr>
          <w:sz w:val="28"/>
          <w:szCs w:val="28"/>
        </w:rPr>
      </w:pPr>
    </w:p>
    <w:p w14:paraId="0652557E" w14:textId="77777777" w:rsidR="00531F3C" w:rsidRPr="00701AD2" w:rsidRDefault="00DD4C05" w:rsidP="005155F3">
      <w:pPr>
        <w:spacing w:before="100" w:beforeAutospacing="1" w:line="240" w:lineRule="auto"/>
        <w:contextualSpacing w:val="0"/>
        <w:jc w:val="both"/>
        <w:rPr>
          <w:b/>
          <w:color w:val="3333FF"/>
          <w:sz w:val="24"/>
          <w:szCs w:val="24"/>
        </w:rPr>
      </w:pPr>
      <w:r w:rsidRPr="00701AD2">
        <w:rPr>
          <w:b/>
          <w:color w:val="3333FF"/>
          <w:sz w:val="24"/>
          <w:szCs w:val="24"/>
        </w:rPr>
        <w:t>Elementi vrednovanja u nastavnom predmetu Matematika su:</w:t>
      </w:r>
    </w:p>
    <w:p w14:paraId="1FA66A7D" w14:textId="28049A8C" w:rsidR="00531F3C" w:rsidRPr="00FA4C0A" w:rsidRDefault="00FA4C0A" w:rsidP="005155F3">
      <w:pPr>
        <w:spacing w:before="100" w:beforeAutospacing="1" w:line="240" w:lineRule="auto"/>
        <w:contextualSpacing w:val="0"/>
        <w:jc w:val="both"/>
        <w:rPr>
          <w:b/>
          <w:color w:val="3333FF"/>
          <w:sz w:val="32"/>
          <w:szCs w:val="32"/>
        </w:rPr>
      </w:pPr>
      <w:r>
        <w:rPr>
          <w:b/>
          <w:color w:val="3333FF"/>
          <w:sz w:val="32"/>
          <w:szCs w:val="32"/>
        </w:rPr>
        <w:t>1.</w:t>
      </w:r>
      <w:r w:rsidR="00DD4C05" w:rsidRPr="00FA4C0A">
        <w:rPr>
          <w:b/>
          <w:color w:val="3333FF"/>
          <w:sz w:val="32"/>
          <w:szCs w:val="32"/>
        </w:rPr>
        <w:t xml:space="preserve"> Usvojenost znanja i vještina</w:t>
      </w:r>
    </w:p>
    <w:p w14:paraId="4E4FFB3A" w14:textId="77777777" w:rsidR="00531F3C" w:rsidRPr="00DA6E9E" w:rsidRDefault="00DD4C05" w:rsidP="00F65250">
      <w:pPr>
        <w:spacing w:before="100" w:beforeAutospacing="1" w:line="240" w:lineRule="auto"/>
        <w:contextualSpacing w:val="0"/>
        <w:jc w:val="both"/>
        <w:rPr>
          <w:i/>
          <w:iCs/>
        </w:rPr>
      </w:pPr>
      <w:r w:rsidRPr="00DA6E9E">
        <w:t xml:space="preserve"> </w:t>
      </w:r>
      <w:r w:rsidRPr="00DA6E9E">
        <w:rPr>
          <w:i/>
          <w:iCs/>
        </w:rPr>
        <w:t>– opisuje matematičke pojmove</w:t>
      </w:r>
    </w:p>
    <w:p w14:paraId="6D65B44A" w14:textId="77777777" w:rsidR="00531F3C" w:rsidRPr="00DA6E9E" w:rsidRDefault="00DD4C05" w:rsidP="00F65250">
      <w:pPr>
        <w:spacing w:before="100" w:beforeAutospacing="1" w:line="240" w:lineRule="auto"/>
        <w:contextualSpacing w:val="0"/>
        <w:jc w:val="both"/>
        <w:rPr>
          <w:i/>
          <w:iCs/>
        </w:rPr>
      </w:pPr>
      <w:r w:rsidRPr="00DA6E9E">
        <w:rPr>
          <w:i/>
          <w:iCs/>
        </w:rPr>
        <w:t>– odabire pogodne i matematički ispravne procedure te ih provodi</w:t>
      </w:r>
    </w:p>
    <w:p w14:paraId="71C25B03" w14:textId="77777777" w:rsidR="00531F3C" w:rsidRPr="00DA6E9E" w:rsidRDefault="00DD4C05" w:rsidP="00F65250">
      <w:pPr>
        <w:spacing w:before="100" w:beforeAutospacing="1" w:line="240" w:lineRule="auto"/>
        <w:contextualSpacing w:val="0"/>
        <w:jc w:val="both"/>
        <w:rPr>
          <w:i/>
          <w:iCs/>
        </w:rPr>
      </w:pPr>
      <w:r w:rsidRPr="00DA6E9E">
        <w:rPr>
          <w:i/>
          <w:iCs/>
        </w:rPr>
        <w:t>– provjerava ispravnost matematičkih postupaka i utvrđuje smislenost rezultata</w:t>
      </w:r>
    </w:p>
    <w:p w14:paraId="221A45E4" w14:textId="40F9E23C" w:rsidR="00531F3C" w:rsidRDefault="00DD4C05" w:rsidP="00F65250">
      <w:pPr>
        <w:spacing w:before="100" w:beforeAutospacing="1" w:line="240" w:lineRule="auto"/>
        <w:contextualSpacing w:val="0"/>
        <w:jc w:val="both"/>
        <w:rPr>
          <w:i/>
          <w:iCs/>
        </w:rPr>
      </w:pPr>
      <w:r w:rsidRPr="00DA6E9E">
        <w:rPr>
          <w:i/>
          <w:iCs/>
        </w:rPr>
        <w:t>– upotrebljava i povezuje matematičke koncepte.</w:t>
      </w:r>
    </w:p>
    <w:p w14:paraId="4D68ECD7" w14:textId="77777777" w:rsidR="00DA6E9E" w:rsidRPr="00DA6E9E" w:rsidRDefault="00DA6E9E" w:rsidP="00F65250">
      <w:pPr>
        <w:spacing w:before="100" w:beforeAutospacing="1" w:line="240" w:lineRule="auto"/>
        <w:contextualSpacing w:val="0"/>
        <w:jc w:val="both"/>
        <w:rPr>
          <w:i/>
          <w:iCs/>
        </w:rPr>
      </w:pPr>
    </w:p>
    <w:p w14:paraId="7DA223D9" w14:textId="1C372CDC" w:rsidR="00DA6E9E" w:rsidRPr="00FA4C0A" w:rsidRDefault="00DD4C05" w:rsidP="00CB5123">
      <w:pPr>
        <w:spacing w:line="360" w:lineRule="auto"/>
        <w:contextualSpacing w:val="0"/>
        <w:jc w:val="both"/>
        <w:rPr>
          <w:b/>
          <w:bCs/>
        </w:rPr>
      </w:pPr>
      <w:r w:rsidRPr="00FA4C0A">
        <w:rPr>
          <w:b/>
          <w:bCs/>
        </w:rPr>
        <w:t>Usvojenost znanja i vještina može se provjeravati:</w:t>
      </w:r>
    </w:p>
    <w:p w14:paraId="4E96C590" w14:textId="2A27A8BA" w:rsidR="00531F3C" w:rsidRDefault="00B13D41" w:rsidP="00B13D41">
      <w:pPr>
        <w:spacing w:line="360" w:lineRule="auto"/>
        <w:ind w:left="720"/>
        <w:contextualSpacing w:val="0"/>
        <w:jc w:val="both"/>
      </w:pPr>
      <w:r>
        <w:t>- ispitima znanja najavljenim četrnaest</w:t>
      </w:r>
      <w:r w:rsidR="00DA6E9E" w:rsidRPr="00DA6E9E">
        <w:t xml:space="preserve"> dana</w:t>
      </w:r>
      <w:r w:rsidR="00DD4C05" w:rsidRPr="00DA6E9E">
        <w:t xml:space="preserve"> unaprijed</w:t>
      </w:r>
    </w:p>
    <w:p w14:paraId="36315DE7" w14:textId="3EA69DBC" w:rsidR="001B6386" w:rsidRPr="00DA6E9E" w:rsidRDefault="001B6386" w:rsidP="00B13D41">
      <w:pPr>
        <w:spacing w:line="360" w:lineRule="auto"/>
        <w:ind w:left="720"/>
        <w:contextualSpacing w:val="0"/>
        <w:jc w:val="both"/>
      </w:pPr>
      <w:r>
        <w:t xml:space="preserve">- </w:t>
      </w:r>
      <w:r w:rsidRPr="00A6260E">
        <w:t>usmenim ispitivanjem učenika bez obaveze prethodne najave</w:t>
      </w:r>
    </w:p>
    <w:p w14:paraId="558443CA" w14:textId="77777777" w:rsidR="00DA6E9E" w:rsidRDefault="00DD4C05" w:rsidP="00CB5123">
      <w:pPr>
        <w:spacing w:line="360" w:lineRule="auto"/>
        <w:ind w:firstLine="720"/>
        <w:contextualSpacing w:val="0"/>
        <w:jc w:val="both"/>
      </w:pPr>
      <w:r w:rsidRPr="00DA6E9E">
        <w:t xml:space="preserve">- opažanjem izvedbe učenika u nekim aktivnostima </w:t>
      </w:r>
    </w:p>
    <w:p w14:paraId="7EF621DF" w14:textId="77777777" w:rsidR="00CB5123" w:rsidRDefault="00DA6E9E" w:rsidP="00CB5123">
      <w:pPr>
        <w:spacing w:line="360" w:lineRule="auto"/>
        <w:ind w:left="720"/>
        <w:contextualSpacing w:val="0"/>
        <w:jc w:val="both"/>
      </w:pPr>
      <w:r w:rsidRPr="00DA6E9E">
        <w:t xml:space="preserve">- pisanim provjerama koje se provode sa svrhom vrednovanja za učenje ili vrednovanja </w:t>
      </w:r>
    </w:p>
    <w:p w14:paraId="10AEF8DF" w14:textId="634E5947" w:rsidR="00531F3C" w:rsidRPr="00DA6E9E" w:rsidRDefault="00CB5123" w:rsidP="00CB5123">
      <w:pPr>
        <w:spacing w:line="360" w:lineRule="auto"/>
        <w:ind w:left="720"/>
        <w:contextualSpacing w:val="0"/>
        <w:jc w:val="both"/>
      </w:pPr>
      <w:r>
        <w:t xml:space="preserve">  </w:t>
      </w:r>
      <w:r w:rsidR="00DA6E9E" w:rsidRPr="00DA6E9E">
        <w:t>kao</w:t>
      </w:r>
      <w:r>
        <w:t xml:space="preserve"> </w:t>
      </w:r>
      <w:r w:rsidR="00DA6E9E" w:rsidRPr="00DA6E9E">
        <w:t>učenje koje</w:t>
      </w:r>
      <w:r w:rsidR="00DA6E9E">
        <w:t xml:space="preserve"> </w:t>
      </w:r>
      <w:r w:rsidR="00DA6E9E" w:rsidRPr="00DA6E9E">
        <w:t>nije potrebno najavljivati.</w:t>
      </w:r>
      <w:r w:rsidR="00DA6E9E" w:rsidRPr="00DA6E9E">
        <w:cr/>
      </w:r>
      <w:r w:rsidR="00FA4C0A">
        <w:tab/>
      </w:r>
    </w:p>
    <w:p w14:paraId="238E35AA" w14:textId="3BE0C282" w:rsidR="00B60F95" w:rsidRPr="00DA6E9E" w:rsidRDefault="00B60F95" w:rsidP="005155F3">
      <w:pPr>
        <w:spacing w:before="100" w:beforeAutospacing="1" w:line="240" w:lineRule="auto"/>
        <w:contextualSpacing w:val="0"/>
        <w:jc w:val="both"/>
        <w:rPr>
          <w:b/>
          <w:bCs/>
          <w:color w:val="3333FF"/>
        </w:rPr>
      </w:pPr>
      <w:r w:rsidRPr="00DA6E9E">
        <w:rPr>
          <w:b/>
          <w:bCs/>
          <w:color w:val="3333FF"/>
        </w:rPr>
        <w:t>NAČINI I POSTUPCI VREDNOVANJA</w:t>
      </w:r>
    </w:p>
    <w:p w14:paraId="21AD8C82" w14:textId="71CE6E5E" w:rsidR="000D2B85" w:rsidRDefault="003D02F4" w:rsidP="005155F3">
      <w:pPr>
        <w:spacing w:before="100" w:beforeAutospacing="1" w:line="240" w:lineRule="auto"/>
        <w:contextualSpacing w:val="0"/>
        <w:jc w:val="both"/>
        <w:rPr>
          <w:b/>
          <w:bCs/>
          <w:color w:val="3333FF"/>
        </w:rPr>
      </w:pPr>
      <w:r w:rsidRPr="00DA6E9E">
        <w:rPr>
          <w:b/>
          <w:bCs/>
          <w:color w:val="3333FF"/>
        </w:rPr>
        <w:t>Usmeno provjeravanje</w:t>
      </w:r>
      <w:r w:rsidR="00161E75" w:rsidRPr="00DA6E9E">
        <w:rPr>
          <w:b/>
          <w:bCs/>
          <w:color w:val="3333FF"/>
        </w:rPr>
        <w:t xml:space="preserve"> i opažanje učenika</w:t>
      </w:r>
    </w:p>
    <w:p w14:paraId="4D50CD75" w14:textId="77777777" w:rsidR="00701AD2" w:rsidRPr="00DA6E9E" w:rsidRDefault="00701AD2" w:rsidP="005155F3">
      <w:pPr>
        <w:spacing w:before="100" w:beforeAutospacing="1" w:line="240" w:lineRule="auto"/>
        <w:contextualSpacing w:val="0"/>
        <w:jc w:val="both"/>
        <w:rPr>
          <w:b/>
          <w:bCs/>
          <w:color w:val="3333FF"/>
        </w:rPr>
      </w:pPr>
    </w:p>
    <w:p w14:paraId="56904361" w14:textId="77777777" w:rsidR="00DA6E9E" w:rsidRPr="00170EF8" w:rsidRDefault="00DA6E9E" w:rsidP="00DA6E9E">
      <w:pPr>
        <w:pStyle w:val="Odlomakpopisa"/>
        <w:ind w:left="0"/>
        <w:jc w:val="both"/>
        <w:rPr>
          <w:rFonts w:ascii="Times New Roman" w:hAnsi="Times New Roman"/>
          <w:b/>
          <w:i/>
          <w:sz w:val="24"/>
          <w:szCs w:val="24"/>
        </w:rPr>
      </w:pPr>
      <w:r w:rsidRPr="00170EF8">
        <w:rPr>
          <w:rFonts w:ascii="Times New Roman" w:hAnsi="Times New Roman"/>
          <w:b/>
          <w:i/>
          <w:sz w:val="24"/>
          <w:szCs w:val="24"/>
        </w:rPr>
        <w:t>(</w:t>
      </w:r>
      <w:bookmarkStart w:id="0" w:name="_Hlk20148016"/>
      <w:r w:rsidRPr="00170EF8">
        <w:rPr>
          <w:rFonts w:ascii="Times New Roman" w:hAnsi="Times New Roman"/>
          <w:b/>
          <w:i/>
          <w:sz w:val="24"/>
          <w:szCs w:val="24"/>
        </w:rPr>
        <w:t>NN br. 112/2010 , 82/2019</w:t>
      </w:r>
      <w:bookmarkEnd w:id="0"/>
      <w:r w:rsidRPr="00170EF8">
        <w:rPr>
          <w:rFonts w:ascii="Times New Roman" w:hAnsi="Times New Roman"/>
          <w:b/>
          <w:i/>
          <w:sz w:val="24"/>
          <w:szCs w:val="24"/>
        </w:rPr>
        <w:t>) Pravilnik o načinima, postupcima i elementima vrednovanja učenika u osnovnoj i srednjoj školi, članak 7.)</w:t>
      </w:r>
    </w:p>
    <w:p w14:paraId="7775CFA7" w14:textId="77777777" w:rsidR="00DA6E9E" w:rsidRPr="00170EF8" w:rsidRDefault="00DA6E9E" w:rsidP="00DA6E9E">
      <w:pPr>
        <w:jc w:val="both"/>
      </w:pPr>
      <w:r w:rsidRPr="00170EF8">
        <w:t>(1) Pod usmenim provjeravanjem podrazumijevaju se svi usmeni oblici provjere postignute razine kompetencija ostvarenosti odgojno-obrazovnih ishoda učenika koji rezultiraju ocjenom. Usmeni se oblici provjere provode kontinuirano tijekom nastavne godine.</w:t>
      </w:r>
    </w:p>
    <w:p w14:paraId="7DAC3DB0" w14:textId="64F3AAC2" w:rsidR="00DA6E9E" w:rsidRPr="00170EF8" w:rsidRDefault="00DA6E9E" w:rsidP="00DA6E9E">
      <w:pPr>
        <w:jc w:val="both"/>
      </w:pPr>
      <w:r w:rsidRPr="00170EF8">
        <w:t>(2) Usmeno provjeravanje i ocjenjivanje učenika može se provoditi na svakom nastavnome satu bez obveze najave i u pravilu ne smije trajati dulje od 10 minuta po učeniku.</w:t>
      </w:r>
    </w:p>
    <w:p w14:paraId="53C78B3D" w14:textId="77777777" w:rsidR="00DA6E9E" w:rsidRPr="00170EF8" w:rsidRDefault="00DA6E9E" w:rsidP="00DA6E9E">
      <w:pPr>
        <w:jc w:val="both"/>
      </w:pPr>
      <w:r w:rsidRPr="00170EF8">
        <w:t>(3) U danu kada piše pisanu provjeru, učenik može biti usmeno provjeravan samo iz jednoga nastavnoga predmeta, odnosno iz dva nastavna predmeta ako taj dan nema pisanih provjera.</w:t>
      </w:r>
    </w:p>
    <w:p w14:paraId="29357835" w14:textId="77777777" w:rsidR="00DA6E9E" w:rsidRPr="00170EF8" w:rsidRDefault="00DA6E9E" w:rsidP="00DA6E9E">
      <w:pPr>
        <w:jc w:val="both"/>
      </w:pPr>
    </w:p>
    <w:p w14:paraId="5F8238DF" w14:textId="73D826AB" w:rsidR="00DA6E9E" w:rsidRDefault="00DA6E9E" w:rsidP="00DA6E9E">
      <w:pPr>
        <w:ind w:firstLine="708"/>
        <w:jc w:val="both"/>
      </w:pPr>
      <w:r w:rsidRPr="00170EF8">
        <w:t xml:space="preserve">Datum svake usmene provjere mora biti unesen u rubriku bilježaka. Nakon usmene provjere učitelj na nastavnom satu upisuje ocjenu u odgovarajuću rubriku u imeniku. </w:t>
      </w:r>
    </w:p>
    <w:p w14:paraId="6C5361C6" w14:textId="77777777" w:rsidR="00CB5123" w:rsidRDefault="00CB5123" w:rsidP="00DA6E9E">
      <w:pPr>
        <w:ind w:firstLine="708"/>
        <w:jc w:val="both"/>
      </w:pPr>
    </w:p>
    <w:p w14:paraId="42149B16" w14:textId="75CA48AF" w:rsidR="00DA6E9E" w:rsidRPr="00170EF8" w:rsidRDefault="00DA6E9E" w:rsidP="00DA6E9E">
      <w:pPr>
        <w:ind w:firstLine="708"/>
        <w:jc w:val="both"/>
      </w:pPr>
      <w:r w:rsidRPr="00170EF8">
        <w:t xml:space="preserve">Usmeno provjeravanje provodi se kontinuirano tijekom nastavne godine, usporedno s procesom učenja i poučavanja (formativno vrednovanje) ili poslije obrađenih i uvježbanih </w:t>
      </w:r>
      <w:r w:rsidRPr="00170EF8">
        <w:lastRenderedPageBreak/>
        <w:t>nastavnih sadržaja (</w:t>
      </w:r>
      <w:proofErr w:type="spellStart"/>
      <w:r w:rsidRPr="00170EF8">
        <w:t>sumativno</w:t>
      </w:r>
      <w:proofErr w:type="spellEnd"/>
      <w:r w:rsidRPr="00170EF8">
        <w:t xml:space="preserve"> vrednovanje). Može se provoditi na svakome nastavnom satu i bez obveze najave (u skladu s Pravilnikom o načinima, postupcima i elementima vrednovanja učenika u osnovnoj i srednjoj školi). Pod usmenim odgovaranjem ne podrazumijeva se samo usmeno odgovaranje pred  pločom ili na svome mjestu, već se učenika ocjenjuje i kontinuiranim praćenjem kada ocjena proizlazi iz sveukupnog (usmenog) angažmana učenika na nastavi: rješavanje matematičkih zadataka i problema, javljanje i odgovaranje kod ponavljanja, sudjelovanje kod obrade novih nastavnih sadržaja, sudjelovanje u analizi domaće zadaće odnosno općenito u svim oblicima nastavnog rada u i izvan učionice.</w:t>
      </w:r>
    </w:p>
    <w:p w14:paraId="11DD2FCC" w14:textId="3713FFD5" w:rsidR="00DA6E9E" w:rsidRPr="00170EF8" w:rsidRDefault="00DA6E9E" w:rsidP="00DA6E9E">
      <w:pPr>
        <w:ind w:firstLine="708"/>
        <w:jc w:val="both"/>
      </w:pPr>
      <w:r w:rsidRPr="00170EF8">
        <w:t>U svim je prilikama važno da se ocjena daje JAVNO u razrednom odjelu te ju učitelj mora popratiti obrazloženjem te istaknuti što je učenik znao, a što nije kako bi mogao ukloniti nedostatke. Pri obradi novog gradiva može se ocijeniti dio učenika koji se temeljem prije stečena znanja uspješno snalaze u novim situacijama. Učenik se u svakom polugodištu usmeno ocjenjuje. Temeljem jednoga usmenoga odgovora učenici mogu dobiti ocjene iz 2 elemenata ocjenjivanja, primjerice usvojenost znanja i primjena znanja (ovisno o karakteru zadatka).</w:t>
      </w:r>
    </w:p>
    <w:p w14:paraId="53AEC1A7" w14:textId="77777777" w:rsidR="00DA6E9E" w:rsidRPr="00170EF8" w:rsidRDefault="00DA6E9E" w:rsidP="00DA6E9E">
      <w:pPr>
        <w:ind w:firstLine="708"/>
        <w:jc w:val="both"/>
      </w:pPr>
    </w:p>
    <w:p w14:paraId="0E4C7E9B" w14:textId="77777777" w:rsidR="00DA6E9E" w:rsidRPr="00170EF8" w:rsidRDefault="00DA6E9E" w:rsidP="00DA6E9E">
      <w:pPr>
        <w:jc w:val="both"/>
        <w:rPr>
          <w:b/>
          <w:i/>
        </w:rPr>
      </w:pPr>
      <w:bookmarkStart w:id="1" w:name="_Hlk529707384"/>
      <w:r w:rsidRPr="00170EF8">
        <w:rPr>
          <w:b/>
          <w:i/>
        </w:rPr>
        <w:t>U imenik se upisuje:</w:t>
      </w:r>
    </w:p>
    <w:p w14:paraId="27A1C339" w14:textId="77777777" w:rsidR="00DA6E9E" w:rsidRPr="00170EF8" w:rsidRDefault="00DA6E9E" w:rsidP="00DA6E9E">
      <w:pPr>
        <w:jc w:val="both"/>
        <w:rPr>
          <w:b/>
          <w:i/>
        </w:rPr>
      </w:pPr>
    </w:p>
    <w:p w14:paraId="2226502B" w14:textId="72480FC9" w:rsidR="00DA6E9E" w:rsidRPr="00170EF8" w:rsidRDefault="00DA6E9E" w:rsidP="00DA6E9E">
      <w:pPr>
        <w:jc w:val="both"/>
        <w:rPr>
          <w:b/>
          <w:i/>
        </w:rPr>
      </w:pPr>
      <w:r w:rsidRPr="00170EF8">
        <w:rPr>
          <w:b/>
          <w:i/>
        </w:rPr>
        <w:t xml:space="preserve">- nadnevak usmenog ispitivanja, </w:t>
      </w:r>
    </w:p>
    <w:p w14:paraId="15BB42D0" w14:textId="51929658" w:rsidR="00DA6E9E" w:rsidRPr="00170EF8" w:rsidRDefault="00DA6E9E" w:rsidP="00DA6E9E">
      <w:pPr>
        <w:jc w:val="both"/>
        <w:rPr>
          <w:b/>
          <w:i/>
        </w:rPr>
      </w:pPr>
      <w:r w:rsidRPr="00170EF8">
        <w:rPr>
          <w:b/>
          <w:i/>
        </w:rPr>
        <w:t>- sadržaj pitanja (nastavna jedinice, tema ili cjelina )</w:t>
      </w:r>
    </w:p>
    <w:p w14:paraId="4BFED8D0" w14:textId="77777777" w:rsidR="00DA6E9E" w:rsidRPr="00170EF8" w:rsidRDefault="00DA6E9E" w:rsidP="00DA6E9E">
      <w:pPr>
        <w:jc w:val="both"/>
        <w:rPr>
          <w:b/>
          <w:i/>
        </w:rPr>
      </w:pPr>
      <w:r w:rsidRPr="00170EF8">
        <w:rPr>
          <w:b/>
          <w:i/>
        </w:rPr>
        <w:t>- ocjena u rubriku usvojenost znanja i/ili primjena znanja</w:t>
      </w:r>
    </w:p>
    <w:p w14:paraId="619952C1" w14:textId="7EEB7B7C" w:rsidR="005155F3" w:rsidRDefault="00DD4C05" w:rsidP="005155F3">
      <w:pPr>
        <w:spacing w:before="100" w:beforeAutospacing="1" w:line="240" w:lineRule="auto"/>
        <w:contextualSpacing w:val="0"/>
        <w:jc w:val="both"/>
      </w:pPr>
      <w:bookmarkStart w:id="2" w:name="_Hlk20164892"/>
      <w:bookmarkEnd w:id="1"/>
      <w:r w:rsidRPr="00DA6E9E">
        <w:t xml:space="preserve">Usmeno ispitivanje </w:t>
      </w:r>
      <w:r w:rsidR="00B13D41">
        <w:t xml:space="preserve">i praćenje učenika vrednuje se </w:t>
      </w:r>
      <w:r w:rsidRPr="00DA6E9E">
        <w:t xml:space="preserve">u određenoj aktivnosti prema ovim kriterijima: </w:t>
      </w:r>
    </w:p>
    <w:p w14:paraId="60DE6D0D" w14:textId="77777777" w:rsidR="00701AD2" w:rsidRPr="00DA6E9E" w:rsidRDefault="00701AD2" w:rsidP="005155F3">
      <w:pPr>
        <w:spacing w:before="100" w:beforeAutospacing="1" w:line="240" w:lineRule="auto"/>
        <w:contextualSpacing w:val="0"/>
        <w:jc w:val="both"/>
      </w:pPr>
    </w:p>
    <w:tbl>
      <w:tblPr>
        <w:tblStyle w:val="a0"/>
        <w:tblW w:w="9923" w:type="dxa"/>
        <w:tblInd w:w="80" w:type="dxa"/>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ayout w:type="fixed"/>
        <w:tblLook w:val="0600" w:firstRow="0" w:lastRow="0" w:firstColumn="0" w:lastColumn="0" w:noHBand="1" w:noVBand="1"/>
      </w:tblPr>
      <w:tblGrid>
        <w:gridCol w:w="1843"/>
        <w:gridCol w:w="8080"/>
      </w:tblGrid>
      <w:tr w:rsidR="00531F3C" w:rsidRPr="00DA6E9E" w14:paraId="013D8A05" w14:textId="77777777" w:rsidTr="00DA6E9E">
        <w:trPr>
          <w:trHeight w:val="1594"/>
        </w:trPr>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08A8C1" w14:textId="77777777" w:rsidR="00531F3C" w:rsidRPr="00DA6E9E" w:rsidRDefault="00DD4C05" w:rsidP="00F65250">
            <w:pPr>
              <w:spacing w:before="100" w:beforeAutospacing="1" w:line="240" w:lineRule="auto"/>
              <w:contextualSpacing w:val="0"/>
              <w:jc w:val="center"/>
              <w:rPr>
                <w:i/>
              </w:rPr>
            </w:pPr>
            <w:bookmarkStart w:id="3" w:name="_Hlk20164876"/>
            <w:bookmarkEnd w:id="2"/>
            <w:r w:rsidRPr="00DA6E9E">
              <w:rPr>
                <w:b/>
                <w:i/>
              </w:rPr>
              <w:t>Odličan (5)</w:t>
            </w:r>
          </w:p>
        </w:tc>
        <w:tc>
          <w:tcPr>
            <w:tcW w:w="80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3ECA82" w14:textId="77777777" w:rsidR="00531F3C" w:rsidRPr="00DA6E9E" w:rsidRDefault="00DD4C05" w:rsidP="005155F3">
            <w:pPr>
              <w:numPr>
                <w:ilvl w:val="0"/>
                <w:numId w:val="1"/>
              </w:numPr>
              <w:spacing w:before="100" w:beforeAutospacing="1" w:line="240" w:lineRule="auto"/>
              <w:jc w:val="both"/>
            </w:pPr>
            <w:r w:rsidRPr="00DA6E9E">
              <w:t>u potpunosti ostvaruje ishode poučavanja</w:t>
            </w:r>
          </w:p>
          <w:p w14:paraId="50EBA143" w14:textId="77777777" w:rsidR="00531F3C" w:rsidRPr="00DA6E9E" w:rsidRDefault="00DD4C05" w:rsidP="005155F3">
            <w:pPr>
              <w:numPr>
                <w:ilvl w:val="0"/>
                <w:numId w:val="1"/>
              </w:numPr>
              <w:spacing w:before="100" w:beforeAutospacing="1" w:line="240" w:lineRule="auto"/>
              <w:jc w:val="both"/>
            </w:pPr>
            <w:r w:rsidRPr="00DA6E9E">
              <w:t xml:space="preserve">sigurno, samostalno, brzo i logički zaključuje i odgovara na pitanja </w:t>
            </w:r>
          </w:p>
          <w:p w14:paraId="7A965E7A" w14:textId="77777777" w:rsidR="00531F3C" w:rsidRPr="00DA6E9E" w:rsidRDefault="00DD4C05" w:rsidP="005155F3">
            <w:pPr>
              <w:numPr>
                <w:ilvl w:val="0"/>
                <w:numId w:val="1"/>
              </w:numPr>
              <w:spacing w:before="100" w:beforeAutospacing="1" w:line="240" w:lineRule="auto"/>
              <w:jc w:val="both"/>
            </w:pPr>
            <w:r w:rsidRPr="00DA6E9E">
              <w:t>jasno opisuje matematičke pojmove</w:t>
            </w:r>
          </w:p>
          <w:p w14:paraId="75B37809" w14:textId="77777777" w:rsidR="00531F3C" w:rsidRPr="00DA6E9E" w:rsidRDefault="00DD4C05" w:rsidP="005155F3">
            <w:pPr>
              <w:numPr>
                <w:ilvl w:val="0"/>
                <w:numId w:val="1"/>
              </w:numPr>
              <w:spacing w:before="100" w:beforeAutospacing="1" w:line="240" w:lineRule="auto"/>
              <w:jc w:val="both"/>
            </w:pPr>
            <w:r w:rsidRPr="00DA6E9E">
              <w:t>povezuje sadržaje i odabire pogodne i matematički ispravne procedure te ih provodi</w:t>
            </w:r>
          </w:p>
          <w:p w14:paraId="0110EC15" w14:textId="77777777" w:rsidR="00531F3C" w:rsidRPr="00DA6E9E" w:rsidRDefault="00DD4C05" w:rsidP="005155F3">
            <w:pPr>
              <w:numPr>
                <w:ilvl w:val="0"/>
                <w:numId w:val="1"/>
              </w:numPr>
              <w:spacing w:before="100" w:beforeAutospacing="1" w:line="240" w:lineRule="auto"/>
              <w:jc w:val="both"/>
            </w:pPr>
            <w:r w:rsidRPr="00DA6E9E">
              <w:t>reagira brzo, odgovara temeljito i argumentirano</w:t>
            </w:r>
          </w:p>
        </w:tc>
      </w:tr>
      <w:tr w:rsidR="00531F3C" w:rsidRPr="00DA6E9E" w14:paraId="63149ADC" w14:textId="77777777" w:rsidTr="00DA6E9E">
        <w:trPr>
          <w:trHeight w:val="1520"/>
        </w:trPr>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E491A0" w14:textId="77777777" w:rsidR="00531F3C" w:rsidRPr="00DA6E9E" w:rsidRDefault="00DD4C05" w:rsidP="00F65250">
            <w:pPr>
              <w:spacing w:before="100" w:beforeAutospacing="1" w:line="240" w:lineRule="auto"/>
              <w:contextualSpacing w:val="0"/>
              <w:jc w:val="center"/>
              <w:rPr>
                <w:i/>
              </w:rPr>
            </w:pPr>
            <w:r w:rsidRPr="00DA6E9E">
              <w:rPr>
                <w:b/>
                <w:i/>
              </w:rPr>
              <w:t>Vrlo dobar (4)</w:t>
            </w:r>
          </w:p>
        </w:tc>
        <w:tc>
          <w:tcPr>
            <w:tcW w:w="80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B361C1" w14:textId="77777777" w:rsidR="00531F3C" w:rsidRPr="00DA6E9E" w:rsidRDefault="00DD4C05" w:rsidP="005155F3">
            <w:pPr>
              <w:numPr>
                <w:ilvl w:val="0"/>
                <w:numId w:val="1"/>
              </w:numPr>
              <w:spacing w:before="100" w:beforeAutospacing="1" w:line="240" w:lineRule="auto"/>
              <w:jc w:val="both"/>
            </w:pPr>
            <w:r w:rsidRPr="00DA6E9E">
              <w:t xml:space="preserve">povremeno nesigurno zaključuje i odgovara na pitanja </w:t>
            </w:r>
          </w:p>
          <w:p w14:paraId="3BBA0444" w14:textId="77777777" w:rsidR="00531F3C" w:rsidRPr="00DA6E9E" w:rsidRDefault="00DD4C05" w:rsidP="005155F3">
            <w:pPr>
              <w:numPr>
                <w:ilvl w:val="0"/>
                <w:numId w:val="1"/>
              </w:numPr>
              <w:spacing w:before="100" w:beforeAutospacing="1" w:line="240" w:lineRule="auto"/>
              <w:jc w:val="both"/>
            </w:pPr>
            <w:r w:rsidRPr="00DA6E9E">
              <w:t>opisuje matematičke pojmove, ali uz manje greške koje samostalno ispravlja</w:t>
            </w:r>
          </w:p>
          <w:p w14:paraId="6A426A16" w14:textId="77777777" w:rsidR="00531F3C" w:rsidRPr="00DA6E9E" w:rsidRDefault="00DD4C05" w:rsidP="005155F3">
            <w:pPr>
              <w:numPr>
                <w:ilvl w:val="0"/>
                <w:numId w:val="1"/>
              </w:numPr>
              <w:spacing w:before="100" w:beforeAutospacing="1" w:line="240" w:lineRule="auto"/>
              <w:jc w:val="both"/>
            </w:pPr>
            <w:r w:rsidRPr="00DA6E9E">
              <w:t>odabire pogodne i matematički ispravne procedure te ih uz manje greške provodi</w:t>
            </w:r>
          </w:p>
          <w:p w14:paraId="10ECAF7A" w14:textId="77777777" w:rsidR="00531F3C" w:rsidRPr="00DA6E9E" w:rsidRDefault="00DD4C05" w:rsidP="005155F3">
            <w:pPr>
              <w:numPr>
                <w:ilvl w:val="0"/>
                <w:numId w:val="1"/>
              </w:numPr>
              <w:spacing w:before="100" w:beforeAutospacing="1" w:line="240" w:lineRule="auto"/>
              <w:jc w:val="both"/>
            </w:pPr>
            <w:r w:rsidRPr="00DA6E9E">
              <w:t>reagira sporije i odgovara s razumijevanjem, ali nesigurno</w:t>
            </w:r>
          </w:p>
        </w:tc>
      </w:tr>
      <w:tr w:rsidR="00531F3C" w:rsidRPr="00DA6E9E" w14:paraId="41CD382C" w14:textId="77777777" w:rsidTr="00DA6E9E">
        <w:trPr>
          <w:trHeight w:val="1800"/>
        </w:trPr>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85C4F6" w14:textId="77777777" w:rsidR="00531F3C" w:rsidRPr="00DA6E9E" w:rsidRDefault="00DD4C05" w:rsidP="00F65250">
            <w:pPr>
              <w:spacing w:before="100" w:beforeAutospacing="1" w:line="240" w:lineRule="auto"/>
              <w:contextualSpacing w:val="0"/>
              <w:jc w:val="center"/>
              <w:rPr>
                <w:i/>
              </w:rPr>
            </w:pPr>
            <w:r w:rsidRPr="00DA6E9E">
              <w:rPr>
                <w:b/>
                <w:i/>
              </w:rPr>
              <w:t>Dobar (3)</w:t>
            </w:r>
          </w:p>
        </w:tc>
        <w:tc>
          <w:tcPr>
            <w:tcW w:w="80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E1DF72" w14:textId="77777777" w:rsidR="00531F3C" w:rsidRPr="00DA6E9E" w:rsidRDefault="00DD4C05" w:rsidP="005155F3">
            <w:pPr>
              <w:numPr>
                <w:ilvl w:val="0"/>
                <w:numId w:val="1"/>
              </w:numPr>
              <w:spacing w:before="100" w:beforeAutospacing="1" w:line="240" w:lineRule="auto"/>
              <w:jc w:val="both"/>
            </w:pPr>
            <w:r w:rsidRPr="00DA6E9E">
              <w:t>ishode poučavanja ostvaruje uz pomoć</w:t>
            </w:r>
          </w:p>
          <w:p w14:paraId="2A45D63B" w14:textId="77777777" w:rsidR="00531F3C" w:rsidRPr="00DA6E9E" w:rsidRDefault="00DD4C05" w:rsidP="005155F3">
            <w:pPr>
              <w:numPr>
                <w:ilvl w:val="0"/>
                <w:numId w:val="1"/>
              </w:numPr>
              <w:spacing w:before="100" w:beforeAutospacing="1" w:line="240" w:lineRule="auto"/>
              <w:jc w:val="both"/>
            </w:pPr>
            <w:r w:rsidRPr="00DA6E9E">
              <w:t xml:space="preserve">odgovara na pitanja nesigurno i uz pomoć </w:t>
            </w:r>
          </w:p>
          <w:p w14:paraId="543869A7" w14:textId="77777777" w:rsidR="00531F3C" w:rsidRPr="00DA6E9E" w:rsidRDefault="00DD4C05" w:rsidP="005155F3">
            <w:pPr>
              <w:numPr>
                <w:ilvl w:val="0"/>
                <w:numId w:val="1"/>
              </w:numPr>
              <w:spacing w:before="100" w:beforeAutospacing="1" w:line="240" w:lineRule="auto"/>
              <w:jc w:val="both"/>
            </w:pPr>
            <w:r w:rsidRPr="00DA6E9E">
              <w:t>opisuje matematičke pojmove samo uz pomoć učitelja</w:t>
            </w:r>
          </w:p>
          <w:p w14:paraId="133A0BCE" w14:textId="77777777" w:rsidR="00531F3C" w:rsidRPr="00DA6E9E" w:rsidRDefault="00DD4C05" w:rsidP="005155F3">
            <w:pPr>
              <w:numPr>
                <w:ilvl w:val="0"/>
                <w:numId w:val="1"/>
              </w:numPr>
              <w:spacing w:before="100" w:beforeAutospacing="1" w:line="240" w:lineRule="auto"/>
              <w:jc w:val="both"/>
            </w:pPr>
            <w:r w:rsidRPr="00DA6E9E">
              <w:t>povezuje sadržaje i odabire pogodne i matematički ispravne procedure samo uz pomoć učitelja ili drugih učenika i nesigurno</w:t>
            </w:r>
          </w:p>
          <w:p w14:paraId="34E39309" w14:textId="77777777" w:rsidR="00531F3C" w:rsidRPr="00DA6E9E" w:rsidRDefault="00DD4C05" w:rsidP="005155F3">
            <w:pPr>
              <w:numPr>
                <w:ilvl w:val="0"/>
                <w:numId w:val="1"/>
              </w:numPr>
              <w:spacing w:before="100" w:beforeAutospacing="1" w:line="240" w:lineRule="auto"/>
              <w:jc w:val="both"/>
            </w:pPr>
            <w:r w:rsidRPr="00DA6E9E">
              <w:t>matematičke koncepte nesigurno povezuje, ali uz pomoć učitelja</w:t>
            </w:r>
          </w:p>
          <w:p w14:paraId="198C98C3" w14:textId="77777777" w:rsidR="00531F3C" w:rsidRPr="00DA6E9E" w:rsidRDefault="00DD4C05" w:rsidP="005155F3">
            <w:pPr>
              <w:numPr>
                <w:ilvl w:val="0"/>
                <w:numId w:val="1"/>
              </w:numPr>
              <w:spacing w:before="100" w:beforeAutospacing="1" w:line="240" w:lineRule="auto"/>
              <w:jc w:val="both"/>
            </w:pPr>
            <w:r w:rsidRPr="00DA6E9E">
              <w:t>uočava pogreške i uz pomoć samostal</w:t>
            </w:r>
            <w:r w:rsidR="00F65250" w:rsidRPr="00DA6E9E">
              <w:t>no</w:t>
            </w:r>
            <w:r w:rsidRPr="00DA6E9E">
              <w:t xml:space="preserve"> ih ispravlja</w:t>
            </w:r>
          </w:p>
        </w:tc>
      </w:tr>
      <w:tr w:rsidR="00531F3C" w:rsidRPr="00DA6E9E" w14:paraId="1ED2599B" w14:textId="77777777" w:rsidTr="00DA6E9E">
        <w:trPr>
          <w:trHeight w:val="1797"/>
        </w:trPr>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F0C6D3" w14:textId="77777777" w:rsidR="00531F3C" w:rsidRPr="00DA6E9E" w:rsidRDefault="00DD4C05" w:rsidP="00F65250">
            <w:pPr>
              <w:spacing w:before="100" w:beforeAutospacing="1" w:line="240" w:lineRule="auto"/>
              <w:contextualSpacing w:val="0"/>
              <w:jc w:val="center"/>
              <w:rPr>
                <w:i/>
              </w:rPr>
            </w:pPr>
            <w:r w:rsidRPr="00DA6E9E">
              <w:rPr>
                <w:b/>
                <w:i/>
              </w:rPr>
              <w:t>Dovoljan (2)</w:t>
            </w:r>
          </w:p>
        </w:tc>
        <w:tc>
          <w:tcPr>
            <w:tcW w:w="80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087A7F" w14:textId="77777777" w:rsidR="00531F3C" w:rsidRPr="00DA6E9E" w:rsidRDefault="00DD4C05" w:rsidP="005155F3">
            <w:pPr>
              <w:numPr>
                <w:ilvl w:val="0"/>
                <w:numId w:val="1"/>
              </w:numPr>
              <w:spacing w:before="100" w:beforeAutospacing="1" w:line="240" w:lineRule="auto"/>
              <w:jc w:val="both"/>
            </w:pPr>
            <w:r w:rsidRPr="00DA6E9E">
              <w:t xml:space="preserve">prepoznaje i razlikuje osnovne ključne pojmove </w:t>
            </w:r>
          </w:p>
          <w:p w14:paraId="08503F12" w14:textId="77777777" w:rsidR="00531F3C" w:rsidRPr="00DA6E9E" w:rsidRDefault="00DD4C05" w:rsidP="005155F3">
            <w:pPr>
              <w:numPr>
                <w:ilvl w:val="0"/>
                <w:numId w:val="1"/>
              </w:numPr>
              <w:spacing w:before="100" w:beforeAutospacing="1" w:line="240" w:lineRule="auto"/>
              <w:jc w:val="both"/>
            </w:pPr>
            <w:r w:rsidRPr="00DA6E9E">
              <w:t>djelomično opisuje matematičke pojmove samo uz pomoć učitelja</w:t>
            </w:r>
          </w:p>
          <w:p w14:paraId="09903C5B" w14:textId="77777777" w:rsidR="00531F3C" w:rsidRPr="00DA6E9E" w:rsidRDefault="00DD4C05" w:rsidP="005155F3">
            <w:pPr>
              <w:numPr>
                <w:ilvl w:val="0"/>
                <w:numId w:val="1"/>
              </w:numPr>
              <w:spacing w:before="100" w:beforeAutospacing="1" w:line="240" w:lineRule="auto"/>
              <w:jc w:val="both"/>
            </w:pPr>
            <w:r w:rsidRPr="00DA6E9E">
              <w:t xml:space="preserve">uz pomoć i otežano povezuje sadržaje </w:t>
            </w:r>
          </w:p>
          <w:p w14:paraId="7D6825FA" w14:textId="77777777" w:rsidR="00531F3C" w:rsidRPr="00DA6E9E" w:rsidRDefault="00DD4C05" w:rsidP="005155F3">
            <w:pPr>
              <w:numPr>
                <w:ilvl w:val="0"/>
                <w:numId w:val="1"/>
              </w:numPr>
              <w:spacing w:before="100" w:beforeAutospacing="1" w:line="240" w:lineRule="auto"/>
              <w:jc w:val="both"/>
            </w:pPr>
            <w:r w:rsidRPr="00DA6E9E">
              <w:t xml:space="preserve">samo uz pomoć učitelja ili drugih učenika i nesigurno odabire pogodne i matematički ispravne procedure </w:t>
            </w:r>
          </w:p>
          <w:p w14:paraId="1F85ED7F" w14:textId="77777777" w:rsidR="00531F3C" w:rsidRPr="00DA6E9E" w:rsidRDefault="00DD4C05" w:rsidP="005155F3">
            <w:pPr>
              <w:numPr>
                <w:ilvl w:val="0"/>
                <w:numId w:val="1"/>
              </w:numPr>
              <w:spacing w:before="100" w:beforeAutospacing="1" w:line="240" w:lineRule="auto"/>
              <w:jc w:val="both"/>
            </w:pPr>
            <w:r w:rsidRPr="00DA6E9E">
              <w:t>matematičke koncepte djelomično, uz pogreške i nesigurno povezuje</w:t>
            </w:r>
          </w:p>
          <w:p w14:paraId="6FF4D668" w14:textId="77777777" w:rsidR="00531F3C" w:rsidRPr="00DA6E9E" w:rsidRDefault="00DD4C05" w:rsidP="005155F3">
            <w:pPr>
              <w:numPr>
                <w:ilvl w:val="0"/>
                <w:numId w:val="1"/>
              </w:numPr>
              <w:spacing w:before="100" w:beforeAutospacing="1" w:line="240" w:lineRule="auto"/>
              <w:jc w:val="both"/>
            </w:pPr>
            <w:r w:rsidRPr="00DA6E9E">
              <w:t>samostalno ne uočava pogreške, ali ih uz pomoć je djelomično ispravlja</w:t>
            </w:r>
          </w:p>
        </w:tc>
      </w:tr>
      <w:tr w:rsidR="00531F3C" w:rsidRPr="00DA6E9E" w14:paraId="25674C7C" w14:textId="77777777" w:rsidTr="00DA6E9E">
        <w:trPr>
          <w:trHeight w:val="1480"/>
        </w:trPr>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C452AC" w14:textId="77777777" w:rsidR="00531F3C" w:rsidRPr="00DA6E9E" w:rsidRDefault="00DD4C05" w:rsidP="00F65250">
            <w:pPr>
              <w:spacing w:before="100" w:beforeAutospacing="1" w:line="240" w:lineRule="auto"/>
              <w:contextualSpacing w:val="0"/>
              <w:jc w:val="center"/>
              <w:rPr>
                <w:b/>
                <w:i/>
              </w:rPr>
            </w:pPr>
            <w:r w:rsidRPr="00DA6E9E">
              <w:rPr>
                <w:b/>
                <w:i/>
              </w:rPr>
              <w:lastRenderedPageBreak/>
              <w:t>Nedovoljan (1)</w:t>
            </w:r>
          </w:p>
        </w:tc>
        <w:tc>
          <w:tcPr>
            <w:tcW w:w="80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A44F46" w14:textId="77777777" w:rsidR="00531F3C" w:rsidRPr="00DA6E9E" w:rsidRDefault="00DD4C05" w:rsidP="005155F3">
            <w:pPr>
              <w:numPr>
                <w:ilvl w:val="0"/>
                <w:numId w:val="1"/>
              </w:numPr>
              <w:spacing w:before="100" w:beforeAutospacing="1" w:line="240" w:lineRule="auto"/>
              <w:jc w:val="both"/>
            </w:pPr>
            <w:r w:rsidRPr="00DA6E9E">
              <w:t>ne prepoznaje osnovne ključne pojmove i ne razlikuje ih</w:t>
            </w:r>
          </w:p>
          <w:p w14:paraId="1E821283" w14:textId="77777777" w:rsidR="00531F3C" w:rsidRPr="00DA6E9E" w:rsidRDefault="00DD4C05" w:rsidP="005155F3">
            <w:pPr>
              <w:numPr>
                <w:ilvl w:val="0"/>
                <w:numId w:val="1"/>
              </w:numPr>
              <w:spacing w:before="100" w:beforeAutospacing="1" w:line="240" w:lineRule="auto"/>
              <w:jc w:val="both"/>
            </w:pPr>
            <w:r w:rsidRPr="00DA6E9E">
              <w:t xml:space="preserve">ne može opisati matematičke pojmove </w:t>
            </w:r>
          </w:p>
          <w:p w14:paraId="7F0CFC82" w14:textId="77777777" w:rsidR="00531F3C" w:rsidRPr="00DA6E9E" w:rsidRDefault="00DD4C05" w:rsidP="005155F3">
            <w:pPr>
              <w:numPr>
                <w:ilvl w:val="0"/>
                <w:numId w:val="1"/>
              </w:numPr>
              <w:spacing w:before="100" w:beforeAutospacing="1" w:line="240" w:lineRule="auto"/>
              <w:jc w:val="both"/>
            </w:pPr>
            <w:r w:rsidRPr="00DA6E9E">
              <w:t xml:space="preserve">otežano povezuje sadržaje </w:t>
            </w:r>
          </w:p>
          <w:p w14:paraId="30400E06" w14:textId="77777777" w:rsidR="00531F3C" w:rsidRPr="00DA6E9E" w:rsidRDefault="00DD4C05" w:rsidP="005155F3">
            <w:pPr>
              <w:numPr>
                <w:ilvl w:val="0"/>
                <w:numId w:val="1"/>
              </w:numPr>
              <w:spacing w:before="100" w:beforeAutospacing="1" w:line="240" w:lineRule="auto"/>
              <w:jc w:val="both"/>
            </w:pPr>
            <w:r w:rsidRPr="00DA6E9E">
              <w:t xml:space="preserve">ne može odabrati pogodne i matematički ispravne procedure </w:t>
            </w:r>
          </w:p>
          <w:p w14:paraId="2466CD54" w14:textId="77777777" w:rsidR="00531F3C" w:rsidRPr="00DA6E9E" w:rsidRDefault="00DD4C05" w:rsidP="005155F3">
            <w:pPr>
              <w:numPr>
                <w:ilvl w:val="0"/>
                <w:numId w:val="1"/>
              </w:numPr>
              <w:spacing w:before="100" w:beforeAutospacing="1" w:line="240" w:lineRule="auto"/>
              <w:jc w:val="both"/>
            </w:pPr>
            <w:r w:rsidRPr="00DA6E9E">
              <w:t xml:space="preserve">matematičke koncepte ne može povezati </w:t>
            </w:r>
          </w:p>
          <w:p w14:paraId="16DFDE7E" w14:textId="77777777" w:rsidR="00531F3C" w:rsidRPr="00DA6E9E" w:rsidRDefault="00DD4C05" w:rsidP="005155F3">
            <w:pPr>
              <w:numPr>
                <w:ilvl w:val="0"/>
                <w:numId w:val="1"/>
              </w:numPr>
              <w:spacing w:before="100" w:beforeAutospacing="1" w:line="240" w:lineRule="auto"/>
              <w:jc w:val="both"/>
            </w:pPr>
            <w:r w:rsidRPr="00DA6E9E">
              <w:t xml:space="preserve">ne uočava pogreške i ne ispraviti grešku </w:t>
            </w:r>
          </w:p>
        </w:tc>
      </w:tr>
      <w:bookmarkEnd w:id="3"/>
    </w:tbl>
    <w:p w14:paraId="48742038" w14:textId="77777777" w:rsidR="00FA4C0A" w:rsidRPr="00DA6E9E" w:rsidRDefault="00FA4C0A" w:rsidP="005155F3">
      <w:pPr>
        <w:spacing w:before="100" w:beforeAutospacing="1" w:line="240" w:lineRule="auto"/>
        <w:contextualSpacing w:val="0"/>
        <w:jc w:val="both"/>
      </w:pPr>
    </w:p>
    <w:p w14:paraId="5CACE635" w14:textId="77777777" w:rsidR="004C5308" w:rsidRDefault="004C5308" w:rsidP="00701AD2">
      <w:pPr>
        <w:pStyle w:val="Odlomakpopisa"/>
        <w:ind w:left="0"/>
        <w:jc w:val="both"/>
        <w:rPr>
          <w:b/>
          <w:color w:val="0000FF"/>
          <w:sz w:val="24"/>
          <w:szCs w:val="24"/>
        </w:rPr>
      </w:pPr>
    </w:p>
    <w:p w14:paraId="70085C9D" w14:textId="77777777" w:rsidR="004C5308" w:rsidRDefault="004C5308" w:rsidP="00701AD2">
      <w:pPr>
        <w:pStyle w:val="Odlomakpopisa"/>
        <w:ind w:left="0"/>
        <w:jc w:val="both"/>
        <w:rPr>
          <w:b/>
          <w:color w:val="0000FF"/>
          <w:sz w:val="24"/>
          <w:szCs w:val="24"/>
        </w:rPr>
      </w:pPr>
    </w:p>
    <w:p w14:paraId="418596D9" w14:textId="4F8F0C12" w:rsidR="00701AD2" w:rsidRDefault="00FA4C0A" w:rsidP="00701AD2">
      <w:pPr>
        <w:pStyle w:val="Odlomakpopisa"/>
        <w:ind w:left="0"/>
        <w:jc w:val="both"/>
        <w:rPr>
          <w:b/>
          <w:color w:val="0000FF"/>
          <w:sz w:val="24"/>
          <w:szCs w:val="24"/>
        </w:rPr>
      </w:pPr>
      <w:r w:rsidRPr="00B87F6D">
        <w:rPr>
          <w:b/>
          <w:color w:val="0000FF"/>
          <w:sz w:val="24"/>
          <w:szCs w:val="24"/>
        </w:rPr>
        <w:t xml:space="preserve">Pisano </w:t>
      </w:r>
      <w:r w:rsidR="00701AD2" w:rsidRPr="00B87F6D">
        <w:rPr>
          <w:b/>
          <w:color w:val="0000FF"/>
          <w:sz w:val="24"/>
          <w:szCs w:val="24"/>
        </w:rPr>
        <w:t xml:space="preserve"> </w:t>
      </w:r>
      <w:r w:rsidRPr="00B87F6D">
        <w:rPr>
          <w:b/>
          <w:color w:val="0000FF"/>
          <w:sz w:val="24"/>
          <w:szCs w:val="24"/>
        </w:rPr>
        <w:t>provjeravanje</w:t>
      </w:r>
      <w:r w:rsidRPr="00B87F6D">
        <w:rPr>
          <w:b/>
          <w:color w:val="0000FF"/>
          <w:sz w:val="24"/>
          <w:szCs w:val="24"/>
        </w:rPr>
        <w:tab/>
      </w:r>
    </w:p>
    <w:p w14:paraId="672248B2" w14:textId="77777777" w:rsidR="00FA4C0A" w:rsidRDefault="00FA4C0A" w:rsidP="00701AD2">
      <w:pPr>
        <w:pStyle w:val="Odlomakpopisa"/>
        <w:ind w:left="0"/>
        <w:jc w:val="both"/>
        <w:rPr>
          <w:b/>
          <w:color w:val="0000FF"/>
          <w:sz w:val="24"/>
          <w:szCs w:val="24"/>
        </w:rPr>
      </w:pPr>
    </w:p>
    <w:p w14:paraId="4629E06F" w14:textId="589AA85A" w:rsidR="00701AD2" w:rsidRPr="00701AD2" w:rsidRDefault="00701AD2" w:rsidP="00701AD2">
      <w:pPr>
        <w:pStyle w:val="Odlomakpopisa"/>
        <w:ind w:left="0"/>
        <w:jc w:val="both"/>
        <w:rPr>
          <w:b/>
          <w:bCs/>
          <w:i/>
          <w:iCs/>
        </w:rPr>
      </w:pPr>
      <w:r w:rsidRPr="00701AD2">
        <w:rPr>
          <w:b/>
          <w:bCs/>
          <w:i/>
          <w:iCs/>
        </w:rPr>
        <w:t>(NN br. 112/2010, 82/2019 Pravilnik o načinima, postupcima i elementima vrednovanja učenika u osnovnoj i srednjoj školi, članak 6., 8., 9.)</w:t>
      </w:r>
    </w:p>
    <w:p w14:paraId="3A3C5521" w14:textId="432A3B18" w:rsidR="00701AD2" w:rsidRPr="00B87F6D" w:rsidRDefault="00701AD2" w:rsidP="00701AD2">
      <w:pPr>
        <w:pStyle w:val="Odlomakpopisa"/>
        <w:ind w:left="0"/>
        <w:jc w:val="both"/>
        <w:rPr>
          <w:b/>
          <w:i/>
          <w:sz w:val="24"/>
          <w:szCs w:val="24"/>
        </w:rPr>
      </w:pPr>
      <w:r w:rsidRPr="00B87F6D">
        <w:tab/>
      </w:r>
    </w:p>
    <w:p w14:paraId="3B1F48E5" w14:textId="40395EFC" w:rsidR="00701AD2" w:rsidRPr="00FA4C0A" w:rsidRDefault="00701AD2" w:rsidP="00701AD2">
      <w:pPr>
        <w:jc w:val="both"/>
        <w:rPr>
          <w:b/>
          <w:i/>
          <w:color w:val="3333FF"/>
        </w:rPr>
      </w:pPr>
      <w:r w:rsidRPr="00FA4C0A">
        <w:rPr>
          <w:b/>
          <w:i/>
          <w:color w:val="3333FF"/>
        </w:rPr>
        <w:t>Ispiti znanja</w:t>
      </w:r>
    </w:p>
    <w:p w14:paraId="20BC49EA" w14:textId="5AE394A1" w:rsidR="00701AD2" w:rsidRPr="00B87F6D" w:rsidRDefault="00161E75" w:rsidP="00701AD2">
      <w:pPr>
        <w:spacing w:before="100" w:beforeAutospacing="1" w:line="240" w:lineRule="auto"/>
        <w:contextualSpacing w:val="0"/>
        <w:jc w:val="both"/>
      </w:pPr>
      <w:r w:rsidRPr="00DA6E9E">
        <w:t>Pisano provjeravanje podrazumijeva sve pisane oblike provjere koji rezultiraju ocjenom učeni</w:t>
      </w:r>
      <w:r w:rsidR="00FA1C8A" w:rsidRPr="00DA6E9E">
        <w:t>čkog</w:t>
      </w:r>
      <w:r w:rsidRPr="00DA6E9E">
        <w:t xml:space="preserve"> pisanog uratka. Pisano se provjeravanje provodi kontinuirano tijekom nastavne godine, usporedno s procesom učenja i poučavanja (formativno vrednovanje) ili poslije obrađenih i uvježbanih nastavnih sadrža]a (</w:t>
      </w:r>
      <w:proofErr w:type="spellStart"/>
      <w:r w:rsidRPr="00DA6E9E">
        <w:t>sumativno</w:t>
      </w:r>
      <w:proofErr w:type="spellEnd"/>
      <w:r w:rsidRPr="00DA6E9E">
        <w:t xml:space="preserve"> vrednovanje).</w:t>
      </w:r>
    </w:p>
    <w:p w14:paraId="726C5D7D" w14:textId="77777777" w:rsidR="00701AD2" w:rsidRPr="00B87F6D" w:rsidRDefault="00701AD2" w:rsidP="00701AD2">
      <w:pPr>
        <w:ind w:firstLine="720"/>
        <w:jc w:val="both"/>
      </w:pPr>
      <w:r w:rsidRPr="00B87F6D">
        <w:t xml:space="preserve">Na početku nastavne godine (u svrhu uvida u postignutu razinu kompetencija u prethodnom razredu) može se provesti inicijalno provjeravanje. Ono se najavljuje na uvodnom satu i provodi se u pravilu do kraja 2. tjedna nastave nakon par sati ponavljanja. To provjeravanje se ne ocjenjuje, ali se postignut broj bodova i postotak upisuje u bilješke o praćenju učenika. </w:t>
      </w:r>
    </w:p>
    <w:p w14:paraId="424B6930" w14:textId="77777777" w:rsidR="00701AD2" w:rsidRPr="00B87F6D" w:rsidRDefault="00701AD2" w:rsidP="00701AD2">
      <w:pPr>
        <w:jc w:val="both"/>
      </w:pPr>
      <w:r w:rsidRPr="00B87F6D">
        <w:t xml:space="preserve">Ispiti znanja pišu se nakon obrađene i uvježbane nastavne cjeline. Temeljem jednog pismenog ispita znanja učenici mogu dobiti ocjene iz 2 elemenata ocjenjivanja, primjerice usvojenost znanja i primjena znanja (ovisno o karakteru zadatka). </w:t>
      </w:r>
    </w:p>
    <w:p w14:paraId="620F3C1D" w14:textId="05A79C6C" w:rsidR="00701AD2" w:rsidRPr="00B87F6D" w:rsidRDefault="00701AD2" w:rsidP="00701AD2">
      <w:pPr>
        <w:jc w:val="both"/>
      </w:pPr>
      <w:r w:rsidRPr="00B87F6D">
        <w:t xml:space="preserve">(4) Učitelj/nastavnik obavezan je najaviti pisanu provjeru najmanje </w:t>
      </w:r>
      <w:r w:rsidR="001B6386" w:rsidRPr="00A6260E">
        <w:t>četrnaest</w:t>
      </w:r>
      <w:r w:rsidRPr="00B87F6D">
        <w:t xml:space="preserve"> dana prije provjere te termin provjere upisati u Razrednu knjigu.</w:t>
      </w:r>
    </w:p>
    <w:p w14:paraId="02A45168" w14:textId="42BEB4E7" w:rsidR="00701AD2" w:rsidRDefault="00701AD2" w:rsidP="00701AD2">
      <w:pPr>
        <w:jc w:val="both"/>
      </w:pPr>
      <w:r w:rsidRPr="00B87F6D">
        <w:t>(5) Iznimno od stavka 4. ovoga članka, pisane provjere koje se provode sa svrhom vrednovanja za učenje ili vrednovanja kao učenje nije potrebno najavljivati.</w:t>
      </w:r>
    </w:p>
    <w:p w14:paraId="292ECE32" w14:textId="03A92A8F" w:rsidR="00701AD2" w:rsidRDefault="00701AD2" w:rsidP="00701AD2">
      <w:pPr>
        <w:jc w:val="both"/>
      </w:pPr>
    </w:p>
    <w:p w14:paraId="23B861B1" w14:textId="77777777" w:rsidR="00701AD2" w:rsidRPr="00B87F6D" w:rsidRDefault="00701AD2" w:rsidP="00701AD2">
      <w:pPr>
        <w:jc w:val="both"/>
        <w:rPr>
          <w:b/>
          <w:i/>
        </w:rPr>
      </w:pPr>
      <w:r w:rsidRPr="00B87F6D">
        <w:rPr>
          <w:b/>
          <w:i/>
        </w:rPr>
        <w:t xml:space="preserve">U imenik se upisuje : </w:t>
      </w:r>
    </w:p>
    <w:p w14:paraId="7388804A" w14:textId="77777777" w:rsidR="00701AD2" w:rsidRPr="00B87F6D" w:rsidRDefault="00701AD2" w:rsidP="00701AD2">
      <w:pPr>
        <w:jc w:val="both"/>
        <w:rPr>
          <w:b/>
          <w:i/>
        </w:rPr>
      </w:pPr>
      <w:r w:rsidRPr="00B87F6D">
        <w:rPr>
          <w:b/>
          <w:i/>
        </w:rPr>
        <w:t>- redni broj ispita ili pismene provjere</w:t>
      </w:r>
    </w:p>
    <w:p w14:paraId="56AE918A" w14:textId="77777777" w:rsidR="00701AD2" w:rsidRPr="00B87F6D" w:rsidRDefault="00701AD2" w:rsidP="00701AD2">
      <w:pPr>
        <w:jc w:val="both"/>
        <w:rPr>
          <w:b/>
          <w:i/>
        </w:rPr>
      </w:pPr>
      <w:r w:rsidRPr="00B87F6D">
        <w:rPr>
          <w:b/>
          <w:i/>
        </w:rPr>
        <w:t xml:space="preserve">- nadnevak </w:t>
      </w:r>
      <w:bookmarkStart w:id="4" w:name="_Hlk529707408"/>
    </w:p>
    <w:bookmarkEnd w:id="4"/>
    <w:p w14:paraId="02124250" w14:textId="5EEBDB6B" w:rsidR="00701AD2" w:rsidRPr="00B87F6D" w:rsidRDefault="00701AD2" w:rsidP="00701AD2">
      <w:pPr>
        <w:jc w:val="both"/>
        <w:rPr>
          <w:b/>
          <w:i/>
        </w:rPr>
      </w:pPr>
      <w:r w:rsidRPr="00B87F6D">
        <w:rPr>
          <w:b/>
          <w:i/>
        </w:rPr>
        <w:t>- omjer postignutih i mogućih bodova i ocjena u rubriku usvojeno</w:t>
      </w:r>
      <w:r w:rsidR="00FA4C0A">
        <w:rPr>
          <w:b/>
          <w:i/>
        </w:rPr>
        <w:t>s</w:t>
      </w:r>
      <w:r w:rsidRPr="00B87F6D">
        <w:rPr>
          <w:b/>
          <w:i/>
        </w:rPr>
        <w:t>t znanja i/ili primjena znanja</w:t>
      </w:r>
    </w:p>
    <w:p w14:paraId="1186AF1D" w14:textId="77777777" w:rsidR="00701AD2" w:rsidRPr="00B87F6D" w:rsidRDefault="00701AD2" w:rsidP="00701AD2">
      <w:pPr>
        <w:jc w:val="both"/>
        <w:rPr>
          <w:b/>
          <w:i/>
        </w:rPr>
      </w:pPr>
      <w:r w:rsidRPr="00B87F6D">
        <w:rPr>
          <w:b/>
          <w:i/>
        </w:rPr>
        <w:t>- za inicijalni i završni ispit bilježe se samo bodovi i postotak</w:t>
      </w:r>
    </w:p>
    <w:p w14:paraId="76F899EA" w14:textId="2A04EC92" w:rsidR="00701AD2" w:rsidRDefault="00701AD2" w:rsidP="00701AD2">
      <w:pPr>
        <w:tabs>
          <w:tab w:val="left" w:pos="2467"/>
        </w:tabs>
        <w:jc w:val="both"/>
      </w:pPr>
      <w:r w:rsidRPr="00B87F6D">
        <w:tab/>
      </w:r>
    </w:p>
    <w:p w14:paraId="19F469EB" w14:textId="77777777" w:rsidR="00FA4C0A" w:rsidRPr="00B87F6D" w:rsidRDefault="00FA4C0A" w:rsidP="00701AD2">
      <w:pPr>
        <w:tabs>
          <w:tab w:val="left" w:pos="2467"/>
        </w:tabs>
        <w:jc w:val="both"/>
      </w:pPr>
    </w:p>
    <w:p w14:paraId="3A35A78F" w14:textId="77777777" w:rsidR="00701AD2" w:rsidRPr="00B87F6D" w:rsidRDefault="00701AD2" w:rsidP="00701AD2">
      <w:pPr>
        <w:jc w:val="both"/>
      </w:pPr>
      <w:r w:rsidRPr="00B87F6D">
        <w:t xml:space="preserve">Raspon postignuća izražen u postocima za pojedinu ocjenu iz ispita znanja ili pisane provjere može biti samo orijentacijski jer to nije matematički postupak i nije pravilo. </w:t>
      </w:r>
    </w:p>
    <w:p w14:paraId="065B68F0" w14:textId="0A289D06" w:rsidR="00FA4C0A" w:rsidRDefault="00701AD2" w:rsidP="00701AD2">
      <w:pPr>
        <w:jc w:val="both"/>
      </w:pPr>
      <w:r w:rsidRPr="00B87F6D">
        <w:t>Treba voditi računa o vrsti nastavnog gradiva  (lakše ili teže), ali i o osobnostima razrednog odjela.</w:t>
      </w:r>
    </w:p>
    <w:p w14:paraId="0BD5D951" w14:textId="77777777" w:rsidR="004C5308" w:rsidRDefault="004C5308" w:rsidP="005155F3">
      <w:pPr>
        <w:spacing w:before="100" w:beforeAutospacing="1" w:line="240" w:lineRule="auto"/>
        <w:contextualSpacing w:val="0"/>
        <w:jc w:val="both"/>
      </w:pPr>
    </w:p>
    <w:p w14:paraId="25FEA9A8" w14:textId="77777777" w:rsidR="004C5308" w:rsidRDefault="004C5308" w:rsidP="005155F3">
      <w:pPr>
        <w:spacing w:before="100" w:beforeAutospacing="1" w:line="240" w:lineRule="auto"/>
        <w:contextualSpacing w:val="0"/>
        <w:jc w:val="both"/>
      </w:pPr>
    </w:p>
    <w:p w14:paraId="35BF5278" w14:textId="77777777" w:rsidR="004C5308" w:rsidRDefault="004C5308" w:rsidP="005155F3">
      <w:pPr>
        <w:spacing w:before="100" w:beforeAutospacing="1" w:line="240" w:lineRule="auto"/>
        <w:contextualSpacing w:val="0"/>
        <w:jc w:val="both"/>
      </w:pPr>
    </w:p>
    <w:p w14:paraId="07CBA787" w14:textId="77777777" w:rsidR="004C5308" w:rsidRDefault="004C5308" w:rsidP="005155F3">
      <w:pPr>
        <w:spacing w:before="100" w:beforeAutospacing="1" w:line="240" w:lineRule="auto"/>
        <w:contextualSpacing w:val="0"/>
        <w:jc w:val="both"/>
      </w:pPr>
    </w:p>
    <w:p w14:paraId="20EB7E18" w14:textId="0B7E27B6" w:rsidR="00701AD2" w:rsidRDefault="00161E75" w:rsidP="005155F3">
      <w:pPr>
        <w:spacing w:before="100" w:beforeAutospacing="1" w:line="240" w:lineRule="auto"/>
        <w:contextualSpacing w:val="0"/>
        <w:jc w:val="both"/>
      </w:pPr>
      <w:r w:rsidRPr="00DA6E9E">
        <w:lastRenderedPageBreak/>
        <w:t>Pisane provjere vrednuju se prema ovom kriteriju</w:t>
      </w:r>
      <w:r w:rsidR="00B13D41">
        <w:t xml:space="preserve"> s mogućnošću odstupanja 10%</w:t>
      </w:r>
      <w:r w:rsidRPr="00DA6E9E">
        <w:t>:</w:t>
      </w:r>
    </w:p>
    <w:p w14:paraId="0BF5A62E" w14:textId="77777777" w:rsidR="00FA4C0A" w:rsidRPr="00DA6E9E" w:rsidRDefault="00FA4C0A" w:rsidP="005155F3">
      <w:pPr>
        <w:spacing w:before="100" w:beforeAutospacing="1" w:line="240" w:lineRule="auto"/>
        <w:contextualSpacing w:val="0"/>
        <w:jc w:val="both"/>
      </w:pP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3144"/>
      </w:tblGrid>
      <w:tr w:rsidR="00532B3B" w:rsidRPr="00B87F6D" w14:paraId="4F070EC7" w14:textId="77777777" w:rsidTr="00532B3B">
        <w:trPr>
          <w:trHeight w:val="754"/>
          <w:jc w:val="center"/>
        </w:trPr>
        <w:tc>
          <w:tcPr>
            <w:tcW w:w="3559" w:type="dxa"/>
            <w:shd w:val="clear" w:color="auto" w:fill="auto"/>
          </w:tcPr>
          <w:p w14:paraId="00B9914C" w14:textId="77777777" w:rsidR="00532B3B" w:rsidRPr="00B87F6D" w:rsidRDefault="00532B3B" w:rsidP="00416F94">
            <w:pPr>
              <w:jc w:val="center"/>
            </w:pPr>
          </w:p>
          <w:p w14:paraId="6A07D278" w14:textId="41671C1A" w:rsidR="00532B3B" w:rsidRPr="00B87F6D" w:rsidRDefault="00532B3B" w:rsidP="00416F94">
            <w:pPr>
              <w:jc w:val="center"/>
              <w:rPr>
                <w:b/>
                <w:i/>
              </w:rPr>
            </w:pPr>
            <w:r>
              <w:t>Broj bodova (%)</w:t>
            </w:r>
          </w:p>
        </w:tc>
        <w:tc>
          <w:tcPr>
            <w:tcW w:w="3144" w:type="dxa"/>
            <w:shd w:val="clear" w:color="auto" w:fill="auto"/>
          </w:tcPr>
          <w:p w14:paraId="492238D6" w14:textId="77777777" w:rsidR="00532B3B" w:rsidRPr="00B87F6D" w:rsidRDefault="00532B3B" w:rsidP="00416F94">
            <w:pPr>
              <w:jc w:val="center"/>
            </w:pPr>
          </w:p>
          <w:p w14:paraId="40EB369E" w14:textId="77777777" w:rsidR="00532B3B" w:rsidRPr="00B87F6D" w:rsidRDefault="00532B3B" w:rsidP="00416F94">
            <w:pPr>
              <w:jc w:val="center"/>
            </w:pPr>
            <w:r w:rsidRPr="00B87F6D">
              <w:t>Ocjena</w:t>
            </w:r>
          </w:p>
          <w:p w14:paraId="1A9B332D" w14:textId="77777777" w:rsidR="00532B3B" w:rsidRPr="00B87F6D" w:rsidRDefault="00532B3B" w:rsidP="00416F94">
            <w:pPr>
              <w:jc w:val="center"/>
              <w:rPr>
                <w:b/>
                <w:i/>
              </w:rPr>
            </w:pPr>
          </w:p>
        </w:tc>
      </w:tr>
      <w:tr w:rsidR="00532B3B" w:rsidRPr="00B87F6D" w14:paraId="5518D714" w14:textId="77777777" w:rsidTr="00532B3B">
        <w:trPr>
          <w:trHeight w:val="464"/>
          <w:jc w:val="center"/>
        </w:trPr>
        <w:tc>
          <w:tcPr>
            <w:tcW w:w="3559" w:type="dxa"/>
            <w:shd w:val="clear" w:color="auto" w:fill="auto"/>
          </w:tcPr>
          <w:p w14:paraId="0305E383" w14:textId="3F546552" w:rsidR="00532B3B" w:rsidRPr="00B87F6D" w:rsidRDefault="00532B3B" w:rsidP="00416F94">
            <w:r w:rsidRPr="00B87F6D">
              <w:t xml:space="preserve">                   </w:t>
            </w:r>
            <w:r>
              <w:t xml:space="preserve">  </w:t>
            </w:r>
            <w:r w:rsidRPr="00B87F6D">
              <w:t xml:space="preserve">89 - 100                   </w:t>
            </w:r>
          </w:p>
        </w:tc>
        <w:tc>
          <w:tcPr>
            <w:tcW w:w="3144" w:type="dxa"/>
            <w:shd w:val="clear" w:color="auto" w:fill="auto"/>
          </w:tcPr>
          <w:p w14:paraId="13F5BB23" w14:textId="77777777" w:rsidR="00532B3B" w:rsidRPr="00B87F6D" w:rsidRDefault="00532B3B" w:rsidP="00416F94">
            <w:pPr>
              <w:jc w:val="center"/>
            </w:pPr>
            <w:r w:rsidRPr="00B87F6D">
              <w:t>odličan (5)</w:t>
            </w:r>
          </w:p>
        </w:tc>
      </w:tr>
      <w:tr w:rsidR="00532B3B" w:rsidRPr="00B87F6D" w14:paraId="68917A22" w14:textId="77777777" w:rsidTr="00532B3B">
        <w:trPr>
          <w:trHeight w:val="464"/>
          <w:jc w:val="center"/>
        </w:trPr>
        <w:tc>
          <w:tcPr>
            <w:tcW w:w="3559" w:type="dxa"/>
            <w:shd w:val="clear" w:color="auto" w:fill="auto"/>
          </w:tcPr>
          <w:p w14:paraId="597E2A67" w14:textId="47DADBB4" w:rsidR="00532B3B" w:rsidRPr="00B87F6D" w:rsidRDefault="00532B3B" w:rsidP="00416F94">
            <w:pPr>
              <w:jc w:val="center"/>
            </w:pPr>
            <w:r>
              <w:t>75 – 88</w:t>
            </w:r>
          </w:p>
        </w:tc>
        <w:tc>
          <w:tcPr>
            <w:tcW w:w="3144" w:type="dxa"/>
            <w:shd w:val="clear" w:color="auto" w:fill="auto"/>
          </w:tcPr>
          <w:p w14:paraId="582D9A9E" w14:textId="77777777" w:rsidR="00532B3B" w:rsidRPr="00B87F6D" w:rsidRDefault="00532B3B" w:rsidP="00416F94">
            <w:pPr>
              <w:jc w:val="center"/>
            </w:pPr>
            <w:r w:rsidRPr="00B87F6D">
              <w:t>vrlo dobar (4)</w:t>
            </w:r>
          </w:p>
        </w:tc>
      </w:tr>
      <w:tr w:rsidR="00532B3B" w:rsidRPr="00B87F6D" w14:paraId="5489ECED" w14:textId="77777777" w:rsidTr="00532B3B">
        <w:trPr>
          <w:trHeight w:val="480"/>
          <w:jc w:val="center"/>
        </w:trPr>
        <w:tc>
          <w:tcPr>
            <w:tcW w:w="3559" w:type="dxa"/>
            <w:shd w:val="clear" w:color="auto" w:fill="auto"/>
          </w:tcPr>
          <w:p w14:paraId="275EBD75" w14:textId="4572A275" w:rsidR="00532B3B" w:rsidRPr="00B87F6D" w:rsidRDefault="00532B3B" w:rsidP="00416F94">
            <w:pPr>
              <w:jc w:val="center"/>
            </w:pPr>
            <w:r>
              <w:t>56 – 74</w:t>
            </w:r>
          </w:p>
        </w:tc>
        <w:tc>
          <w:tcPr>
            <w:tcW w:w="3144" w:type="dxa"/>
            <w:shd w:val="clear" w:color="auto" w:fill="auto"/>
          </w:tcPr>
          <w:p w14:paraId="78970439" w14:textId="77777777" w:rsidR="00532B3B" w:rsidRPr="00B87F6D" w:rsidRDefault="00532B3B" w:rsidP="00416F94">
            <w:pPr>
              <w:jc w:val="center"/>
            </w:pPr>
            <w:r w:rsidRPr="00B87F6D">
              <w:t>dobar (3)</w:t>
            </w:r>
          </w:p>
        </w:tc>
      </w:tr>
      <w:tr w:rsidR="00532B3B" w:rsidRPr="00B87F6D" w14:paraId="20AF91A4" w14:textId="77777777" w:rsidTr="00532B3B">
        <w:trPr>
          <w:trHeight w:val="464"/>
          <w:jc w:val="center"/>
        </w:trPr>
        <w:tc>
          <w:tcPr>
            <w:tcW w:w="3559" w:type="dxa"/>
            <w:shd w:val="clear" w:color="auto" w:fill="auto"/>
          </w:tcPr>
          <w:p w14:paraId="723650ED" w14:textId="00E2CFC5" w:rsidR="00532B3B" w:rsidRPr="00B87F6D" w:rsidRDefault="00532B3B" w:rsidP="00416F94">
            <w:pPr>
              <w:jc w:val="center"/>
            </w:pPr>
            <w:r>
              <w:t>40 – 55</w:t>
            </w:r>
          </w:p>
        </w:tc>
        <w:tc>
          <w:tcPr>
            <w:tcW w:w="3144" w:type="dxa"/>
            <w:shd w:val="clear" w:color="auto" w:fill="auto"/>
          </w:tcPr>
          <w:p w14:paraId="28CB7761" w14:textId="77777777" w:rsidR="00532B3B" w:rsidRPr="00B87F6D" w:rsidRDefault="00532B3B" w:rsidP="00416F94">
            <w:pPr>
              <w:jc w:val="center"/>
            </w:pPr>
            <w:r w:rsidRPr="00B87F6D">
              <w:t>dovoljan (2)</w:t>
            </w:r>
          </w:p>
        </w:tc>
      </w:tr>
      <w:tr w:rsidR="00532B3B" w:rsidRPr="00B87F6D" w14:paraId="5882C1EC" w14:textId="77777777" w:rsidTr="00532B3B">
        <w:trPr>
          <w:trHeight w:val="464"/>
          <w:jc w:val="center"/>
        </w:trPr>
        <w:tc>
          <w:tcPr>
            <w:tcW w:w="3559" w:type="dxa"/>
            <w:shd w:val="clear" w:color="auto" w:fill="auto"/>
          </w:tcPr>
          <w:p w14:paraId="7AAFC4B9" w14:textId="54C28828" w:rsidR="00532B3B" w:rsidRPr="00B87F6D" w:rsidRDefault="00532B3B" w:rsidP="00416F94">
            <w:pPr>
              <w:jc w:val="center"/>
              <w:rPr>
                <w:b/>
                <w:i/>
              </w:rPr>
            </w:pPr>
            <w:r>
              <w:t xml:space="preserve"> 0 – 39</w:t>
            </w:r>
          </w:p>
        </w:tc>
        <w:tc>
          <w:tcPr>
            <w:tcW w:w="3144" w:type="dxa"/>
            <w:shd w:val="clear" w:color="auto" w:fill="auto"/>
          </w:tcPr>
          <w:p w14:paraId="441AF055" w14:textId="77777777" w:rsidR="00532B3B" w:rsidRPr="00B87F6D" w:rsidRDefault="00532B3B" w:rsidP="00416F94">
            <w:pPr>
              <w:jc w:val="center"/>
              <w:rPr>
                <w:b/>
                <w:i/>
              </w:rPr>
            </w:pPr>
            <w:r w:rsidRPr="00B87F6D">
              <w:t>nedovoljan (1)</w:t>
            </w:r>
          </w:p>
        </w:tc>
      </w:tr>
    </w:tbl>
    <w:p w14:paraId="42860EEB" w14:textId="77777777" w:rsidR="00701AD2" w:rsidRDefault="00701AD2" w:rsidP="00701AD2">
      <w:pPr>
        <w:jc w:val="both"/>
      </w:pPr>
    </w:p>
    <w:p w14:paraId="18755D3B" w14:textId="6A0ED470" w:rsidR="00F65250" w:rsidRPr="00DA6E9E" w:rsidRDefault="00701AD2" w:rsidP="00701AD2">
      <w:pPr>
        <w:jc w:val="both"/>
      </w:pPr>
      <w:r w:rsidRPr="00B87F6D">
        <w:t xml:space="preserve">Ispravlja se pisano ili usmeno ovisno o učenikovim sposobnostima. </w:t>
      </w:r>
      <w:r w:rsidR="00A67639" w:rsidRPr="005D74ED">
        <w:rPr>
          <w:lang w:val="hr-HR"/>
        </w:rPr>
        <w:t>Učenik koji nije nazočan na satu pisane provjere pisat će je naknadno. Ako je nenazočan do jednog nastavnog dana provjeru će pisati na sljedećem satu, a u slučaju dulje opravdane odsutnosti termin pisanja dogovara s učiteljicom/em.</w:t>
      </w:r>
      <w:r w:rsidR="00A67639" w:rsidRPr="00A67639">
        <w:rPr>
          <w:lang w:val="hr-HR"/>
        </w:rPr>
        <w:t xml:space="preserve"> </w:t>
      </w:r>
    </w:p>
    <w:p w14:paraId="73C1FFBD" w14:textId="687E5B1B" w:rsidR="005155F3" w:rsidRPr="00DA6E9E" w:rsidRDefault="005155F3" w:rsidP="005155F3">
      <w:pPr>
        <w:spacing w:before="100" w:beforeAutospacing="1" w:line="240" w:lineRule="auto"/>
        <w:ind w:left="176"/>
        <w:jc w:val="both"/>
      </w:pPr>
    </w:p>
    <w:p w14:paraId="2B95812B" w14:textId="77777777" w:rsidR="00FA4C0A" w:rsidRDefault="00FA4C0A" w:rsidP="00F65250">
      <w:pPr>
        <w:rPr>
          <w:b/>
        </w:rPr>
      </w:pPr>
    </w:p>
    <w:p w14:paraId="458F1B96" w14:textId="77777777" w:rsidR="00FA4C0A" w:rsidRPr="00DA6E9E" w:rsidRDefault="00FA4C0A" w:rsidP="00F65250">
      <w:pPr>
        <w:rPr>
          <w:b/>
        </w:rPr>
      </w:pPr>
    </w:p>
    <w:p w14:paraId="5C59063D" w14:textId="58139702" w:rsidR="00F65250" w:rsidRPr="00FA4C0A" w:rsidRDefault="00FA4C0A" w:rsidP="00F65250">
      <w:pPr>
        <w:spacing w:before="100" w:beforeAutospacing="1" w:line="240" w:lineRule="auto"/>
        <w:contextualSpacing w:val="0"/>
        <w:jc w:val="both"/>
        <w:rPr>
          <w:b/>
          <w:color w:val="3333FF"/>
          <w:sz w:val="32"/>
          <w:szCs w:val="32"/>
        </w:rPr>
      </w:pPr>
      <w:r>
        <w:rPr>
          <w:b/>
          <w:color w:val="3333FF"/>
          <w:sz w:val="32"/>
          <w:szCs w:val="32"/>
        </w:rPr>
        <w:t xml:space="preserve">2. </w:t>
      </w:r>
      <w:r w:rsidR="00F65250" w:rsidRPr="00FA4C0A">
        <w:rPr>
          <w:b/>
          <w:color w:val="3333FF"/>
          <w:sz w:val="32"/>
          <w:szCs w:val="32"/>
        </w:rPr>
        <w:t>Matematička komunikacija</w:t>
      </w:r>
    </w:p>
    <w:p w14:paraId="5E514207" w14:textId="77777777" w:rsidR="00F65250" w:rsidRPr="00701AD2" w:rsidRDefault="00F65250" w:rsidP="00F65250">
      <w:pPr>
        <w:spacing w:before="100" w:beforeAutospacing="1" w:line="240" w:lineRule="auto"/>
        <w:contextualSpacing w:val="0"/>
        <w:jc w:val="both"/>
        <w:rPr>
          <w:b/>
          <w:i/>
          <w:iCs/>
        </w:rPr>
      </w:pPr>
      <w:r w:rsidRPr="00701AD2">
        <w:rPr>
          <w:i/>
          <w:iCs/>
        </w:rPr>
        <w:t>– koristi se odgovarajućim matematičkim jezikom (standardni matematički simboli, zapisi i terminologija) pri usmenom i pisanom izražavanju</w:t>
      </w:r>
    </w:p>
    <w:p w14:paraId="6E5EE7A6" w14:textId="77777777" w:rsidR="00F65250" w:rsidRPr="00701AD2" w:rsidRDefault="00F65250" w:rsidP="00F65250">
      <w:pPr>
        <w:spacing w:before="100" w:beforeAutospacing="1" w:line="240" w:lineRule="auto"/>
        <w:contextualSpacing w:val="0"/>
        <w:jc w:val="both"/>
        <w:rPr>
          <w:i/>
          <w:iCs/>
        </w:rPr>
      </w:pPr>
      <w:r w:rsidRPr="00701AD2">
        <w:rPr>
          <w:i/>
          <w:iCs/>
        </w:rPr>
        <w:t>– koristi se odgovarajućim matematičkim prikazima za predstavljanje podataka</w:t>
      </w:r>
    </w:p>
    <w:p w14:paraId="49E9B4BB" w14:textId="77777777" w:rsidR="00F65250" w:rsidRPr="00701AD2" w:rsidRDefault="00F65250" w:rsidP="00F65250">
      <w:pPr>
        <w:spacing w:before="100" w:beforeAutospacing="1" w:line="240" w:lineRule="auto"/>
        <w:contextualSpacing w:val="0"/>
        <w:jc w:val="both"/>
        <w:rPr>
          <w:i/>
          <w:iCs/>
        </w:rPr>
      </w:pPr>
      <w:r w:rsidRPr="00701AD2">
        <w:rPr>
          <w:i/>
          <w:iCs/>
        </w:rPr>
        <w:t>– prelazi između različitih matematičkih prikaza</w:t>
      </w:r>
    </w:p>
    <w:p w14:paraId="25C7334A" w14:textId="77777777" w:rsidR="00F65250" w:rsidRPr="00701AD2" w:rsidRDefault="00F65250" w:rsidP="00F65250">
      <w:pPr>
        <w:spacing w:before="100" w:beforeAutospacing="1" w:line="240" w:lineRule="auto"/>
        <w:contextualSpacing w:val="0"/>
        <w:jc w:val="both"/>
        <w:rPr>
          <w:i/>
          <w:iCs/>
        </w:rPr>
      </w:pPr>
      <w:r w:rsidRPr="00701AD2">
        <w:rPr>
          <w:i/>
          <w:iCs/>
        </w:rPr>
        <w:t>– svoje razmišljanje iznosi cjelovitim, suvislim i sažetim matematičkim rečenicama</w:t>
      </w:r>
    </w:p>
    <w:p w14:paraId="6607710D" w14:textId="77777777" w:rsidR="00F65250" w:rsidRPr="00701AD2" w:rsidRDefault="00F65250" w:rsidP="00F65250">
      <w:pPr>
        <w:spacing w:before="100" w:beforeAutospacing="1" w:line="240" w:lineRule="auto"/>
        <w:contextualSpacing w:val="0"/>
        <w:jc w:val="both"/>
        <w:rPr>
          <w:i/>
          <w:iCs/>
        </w:rPr>
      </w:pPr>
      <w:r w:rsidRPr="00701AD2">
        <w:rPr>
          <w:i/>
          <w:iCs/>
        </w:rPr>
        <w:t>– postavlja pitanja i odgovara na pitanja koja nadilaze opseg izvorno postavljenog pitanja</w:t>
      </w:r>
    </w:p>
    <w:p w14:paraId="4688F164" w14:textId="77777777" w:rsidR="00F65250" w:rsidRPr="00701AD2" w:rsidRDefault="00F65250" w:rsidP="00F65250">
      <w:pPr>
        <w:spacing w:before="100" w:beforeAutospacing="1" w:line="240" w:lineRule="auto"/>
        <w:contextualSpacing w:val="0"/>
        <w:jc w:val="both"/>
        <w:rPr>
          <w:i/>
          <w:iCs/>
        </w:rPr>
      </w:pPr>
      <w:r w:rsidRPr="00701AD2">
        <w:rPr>
          <w:i/>
          <w:iCs/>
        </w:rPr>
        <w:t>– organizira informacije u logičku strukturu</w:t>
      </w:r>
    </w:p>
    <w:p w14:paraId="295E7042" w14:textId="499AE7DB" w:rsidR="00FA4C0A" w:rsidRDefault="00F65250" w:rsidP="00F65250">
      <w:pPr>
        <w:spacing w:before="100" w:beforeAutospacing="1" w:line="240" w:lineRule="auto"/>
        <w:contextualSpacing w:val="0"/>
        <w:jc w:val="both"/>
        <w:rPr>
          <w:i/>
          <w:iCs/>
        </w:rPr>
      </w:pPr>
      <w:r w:rsidRPr="00701AD2">
        <w:rPr>
          <w:i/>
          <w:iCs/>
        </w:rPr>
        <w:t>– primjereno se koristi tehnologijom.</w:t>
      </w:r>
    </w:p>
    <w:p w14:paraId="56BDA515" w14:textId="77777777" w:rsidR="00CB5123" w:rsidRPr="00701AD2" w:rsidRDefault="00CB5123" w:rsidP="00F65250">
      <w:pPr>
        <w:spacing w:before="100" w:beforeAutospacing="1" w:line="240" w:lineRule="auto"/>
        <w:contextualSpacing w:val="0"/>
        <w:jc w:val="both"/>
        <w:rPr>
          <w:i/>
          <w:iCs/>
        </w:rPr>
      </w:pPr>
    </w:p>
    <w:p w14:paraId="22F3CA4C" w14:textId="0ABC0389" w:rsidR="00FA4C0A" w:rsidRDefault="00F65250" w:rsidP="00F65250">
      <w:pPr>
        <w:spacing w:before="100" w:beforeAutospacing="1" w:line="240" w:lineRule="auto"/>
        <w:contextualSpacing w:val="0"/>
        <w:jc w:val="both"/>
        <w:rPr>
          <w:b/>
        </w:rPr>
      </w:pPr>
      <w:r w:rsidRPr="00DA6E9E">
        <w:rPr>
          <w:b/>
        </w:rPr>
        <w:t>Matematička komunikacija vrednuje se kroz:</w:t>
      </w:r>
    </w:p>
    <w:p w14:paraId="69E04355" w14:textId="77777777" w:rsidR="00CB5123" w:rsidRPr="00FA4C0A" w:rsidRDefault="00CB5123" w:rsidP="00F65250">
      <w:pPr>
        <w:spacing w:before="100" w:beforeAutospacing="1" w:line="240" w:lineRule="auto"/>
        <w:contextualSpacing w:val="0"/>
        <w:jc w:val="both"/>
        <w:rPr>
          <w:b/>
        </w:rPr>
      </w:pPr>
    </w:p>
    <w:p w14:paraId="4B4D9BE4" w14:textId="77777777" w:rsidR="00F65250" w:rsidRPr="00DA6E9E" w:rsidRDefault="00F65250" w:rsidP="00CB5123">
      <w:pPr>
        <w:spacing w:line="360" w:lineRule="auto"/>
        <w:ind w:firstLine="720"/>
        <w:contextualSpacing w:val="0"/>
        <w:jc w:val="both"/>
      </w:pPr>
      <w:r w:rsidRPr="00DA6E9E">
        <w:t>- opažanje izvedbe učenika u nekoj aktivnosti / praktičnom radu</w:t>
      </w:r>
    </w:p>
    <w:p w14:paraId="7B626499" w14:textId="77777777" w:rsidR="00F65250" w:rsidRPr="00DA6E9E" w:rsidRDefault="00F65250" w:rsidP="00CB5123">
      <w:pPr>
        <w:spacing w:line="360" w:lineRule="auto"/>
        <w:ind w:firstLine="720"/>
        <w:contextualSpacing w:val="0"/>
        <w:jc w:val="both"/>
      </w:pPr>
      <w:r w:rsidRPr="00DA6E9E">
        <w:t>- analiza mape radova i praćenja vlastitog rada (tzv. portfolio)</w:t>
      </w:r>
    </w:p>
    <w:p w14:paraId="08BA3B92" w14:textId="77777777" w:rsidR="00F65250" w:rsidRPr="00DA6E9E" w:rsidRDefault="00F65250" w:rsidP="00CB5123">
      <w:pPr>
        <w:spacing w:line="360" w:lineRule="auto"/>
        <w:ind w:firstLine="720"/>
        <w:contextualSpacing w:val="0"/>
        <w:jc w:val="both"/>
      </w:pPr>
      <w:r w:rsidRPr="00DA6E9E">
        <w:t>- procjena rasprave u kojoj sudjeluje učenik</w:t>
      </w:r>
    </w:p>
    <w:p w14:paraId="6B8BF86C" w14:textId="77777777" w:rsidR="00F65250" w:rsidRPr="00DA6E9E" w:rsidRDefault="00F65250" w:rsidP="00CB5123">
      <w:pPr>
        <w:spacing w:line="360" w:lineRule="auto"/>
        <w:ind w:firstLine="720"/>
        <w:contextualSpacing w:val="0"/>
        <w:jc w:val="both"/>
      </w:pPr>
      <w:r w:rsidRPr="00DA6E9E">
        <w:t>- analizom učeničkih izvješća, projekata, različitih uradaka i dr.</w:t>
      </w:r>
    </w:p>
    <w:p w14:paraId="335354A2" w14:textId="43D37173" w:rsidR="00FA4C0A" w:rsidRDefault="00F65250" w:rsidP="00CB5123">
      <w:pPr>
        <w:spacing w:line="360" w:lineRule="auto"/>
        <w:ind w:firstLine="720"/>
        <w:contextualSpacing w:val="0"/>
        <w:jc w:val="both"/>
      </w:pPr>
      <w:r w:rsidRPr="00DA6E9E">
        <w:t>- analizom učeničkih bilježaka i domaćih zadaća</w:t>
      </w:r>
    </w:p>
    <w:p w14:paraId="55F8BA02" w14:textId="77777777" w:rsidR="005D74ED" w:rsidRDefault="005D74ED" w:rsidP="00FA4C0A">
      <w:pPr>
        <w:spacing w:line="240" w:lineRule="auto"/>
        <w:contextualSpacing w:val="0"/>
        <w:jc w:val="both"/>
      </w:pPr>
    </w:p>
    <w:p w14:paraId="0AFDEC5D" w14:textId="16D363B1" w:rsidR="00FA4C0A" w:rsidRPr="00B87F6D" w:rsidRDefault="00FA4C0A" w:rsidP="00FA4C0A">
      <w:pPr>
        <w:spacing w:line="240" w:lineRule="auto"/>
        <w:contextualSpacing w:val="0"/>
        <w:jc w:val="both"/>
      </w:pPr>
      <w:bookmarkStart w:id="5" w:name="_GoBack"/>
      <w:bookmarkEnd w:id="5"/>
      <w:r>
        <w:lastRenderedPageBreak/>
        <w:t>Matematička komunikacija vrednuje se po slijedećim kriterijima:</w:t>
      </w:r>
    </w:p>
    <w:p w14:paraId="1EE28F6A" w14:textId="77777777" w:rsidR="00FA4C0A" w:rsidRPr="00B87F6D" w:rsidRDefault="00FA4C0A" w:rsidP="00FA4C0A">
      <w:pPr>
        <w:jc w:val="both"/>
      </w:pPr>
    </w:p>
    <w:tbl>
      <w:tblPr>
        <w:tblStyle w:val="a1"/>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8080"/>
      </w:tblGrid>
      <w:tr w:rsidR="00FA4C0A" w:rsidRPr="00DA6E9E" w14:paraId="7ADFB6DC" w14:textId="77777777" w:rsidTr="00FA4C0A">
        <w:tc>
          <w:tcPr>
            <w:tcW w:w="1701" w:type="dxa"/>
            <w:shd w:val="clear" w:color="auto" w:fill="auto"/>
            <w:tcMar>
              <w:top w:w="100" w:type="dxa"/>
              <w:left w:w="100" w:type="dxa"/>
              <w:bottom w:w="100" w:type="dxa"/>
              <w:right w:w="100" w:type="dxa"/>
            </w:tcMar>
          </w:tcPr>
          <w:p w14:paraId="1FF59158" w14:textId="77777777" w:rsidR="00FA4C0A" w:rsidRPr="00DA6E9E" w:rsidRDefault="00FA4C0A" w:rsidP="00416F94">
            <w:pPr>
              <w:widowControl w:val="0"/>
              <w:pBdr>
                <w:top w:val="nil"/>
                <w:left w:val="nil"/>
                <w:bottom w:val="nil"/>
                <w:right w:val="nil"/>
                <w:between w:val="nil"/>
              </w:pBdr>
              <w:spacing w:before="100" w:beforeAutospacing="1" w:line="240" w:lineRule="auto"/>
              <w:contextualSpacing w:val="0"/>
              <w:jc w:val="both"/>
            </w:pPr>
            <w:r w:rsidRPr="00DA6E9E">
              <w:t xml:space="preserve">Odličan (5) </w:t>
            </w:r>
          </w:p>
        </w:tc>
        <w:tc>
          <w:tcPr>
            <w:tcW w:w="8080" w:type="dxa"/>
            <w:shd w:val="clear" w:color="auto" w:fill="auto"/>
            <w:tcMar>
              <w:top w:w="100" w:type="dxa"/>
              <w:left w:w="100" w:type="dxa"/>
              <w:bottom w:w="100" w:type="dxa"/>
              <w:right w:w="100" w:type="dxa"/>
            </w:tcMar>
          </w:tcPr>
          <w:p w14:paraId="2AD5B097" w14:textId="77777777" w:rsidR="00FA4C0A" w:rsidRPr="00DA6E9E" w:rsidRDefault="00FA4C0A" w:rsidP="00416F94">
            <w:pPr>
              <w:numPr>
                <w:ilvl w:val="0"/>
                <w:numId w:val="2"/>
              </w:numPr>
              <w:spacing w:before="100" w:beforeAutospacing="1" w:line="240" w:lineRule="auto"/>
              <w:ind w:left="425" w:hanging="283"/>
              <w:jc w:val="both"/>
            </w:pPr>
            <w:r w:rsidRPr="00DA6E9E">
              <w:t>jasno i sigurno se koristi odgovarajućim matematičkim jezikom (standardni matematički simboli, zapisi i terminologija) pri usmenom i pisanom izražavanju</w:t>
            </w:r>
          </w:p>
          <w:p w14:paraId="62E45F9A" w14:textId="77777777" w:rsidR="00FA4C0A" w:rsidRPr="00DA6E9E" w:rsidRDefault="00FA4C0A" w:rsidP="00416F94">
            <w:pPr>
              <w:numPr>
                <w:ilvl w:val="0"/>
                <w:numId w:val="2"/>
              </w:numPr>
              <w:spacing w:before="100" w:beforeAutospacing="1" w:line="240" w:lineRule="auto"/>
              <w:ind w:left="425" w:hanging="283"/>
              <w:jc w:val="both"/>
            </w:pPr>
            <w:r w:rsidRPr="00DA6E9E">
              <w:t>u potpunosti samostalno se koristi odgovarajućim matematičkim prikazima za predstavljanje podataka</w:t>
            </w:r>
          </w:p>
          <w:p w14:paraId="6E349379" w14:textId="77777777" w:rsidR="00FA4C0A" w:rsidRPr="00DA6E9E" w:rsidRDefault="00FA4C0A" w:rsidP="00416F94">
            <w:pPr>
              <w:numPr>
                <w:ilvl w:val="0"/>
                <w:numId w:val="2"/>
              </w:numPr>
              <w:spacing w:before="100" w:beforeAutospacing="1" w:line="240" w:lineRule="auto"/>
              <w:ind w:left="425" w:hanging="283"/>
              <w:jc w:val="both"/>
            </w:pPr>
            <w:r w:rsidRPr="00DA6E9E">
              <w:t>lako i sigurno prelazi između različitih matematičkih prikaza</w:t>
            </w:r>
          </w:p>
          <w:p w14:paraId="720A84D0" w14:textId="77777777" w:rsidR="00FA4C0A" w:rsidRPr="00DA6E9E" w:rsidRDefault="00FA4C0A" w:rsidP="00416F94">
            <w:pPr>
              <w:numPr>
                <w:ilvl w:val="0"/>
                <w:numId w:val="2"/>
              </w:numPr>
              <w:spacing w:before="100" w:beforeAutospacing="1" w:line="240" w:lineRule="auto"/>
              <w:ind w:left="425" w:hanging="283"/>
              <w:jc w:val="both"/>
            </w:pPr>
            <w:r w:rsidRPr="00DA6E9E">
              <w:t>argumentirano i jasno iznosi svoja razmišljanja cjelovitim, suvislim i sažetim matematičkim rečenicama</w:t>
            </w:r>
          </w:p>
          <w:p w14:paraId="18960325" w14:textId="77777777" w:rsidR="00FA4C0A" w:rsidRPr="00DA6E9E" w:rsidRDefault="00FA4C0A" w:rsidP="00416F94">
            <w:pPr>
              <w:numPr>
                <w:ilvl w:val="0"/>
                <w:numId w:val="2"/>
              </w:numPr>
              <w:spacing w:before="100" w:beforeAutospacing="1" w:line="240" w:lineRule="auto"/>
              <w:ind w:left="425" w:hanging="283"/>
              <w:jc w:val="both"/>
            </w:pPr>
            <w:r w:rsidRPr="00DA6E9E">
              <w:t>postavlja pitanja i odgovara na pitanja koja nadilaze opseg izvorno postavljenog pitanja</w:t>
            </w:r>
          </w:p>
          <w:p w14:paraId="4E03655A" w14:textId="77777777" w:rsidR="00FA4C0A" w:rsidRPr="00DA6E9E" w:rsidRDefault="00FA4C0A" w:rsidP="00416F94">
            <w:pPr>
              <w:numPr>
                <w:ilvl w:val="0"/>
                <w:numId w:val="2"/>
              </w:numPr>
              <w:spacing w:before="100" w:beforeAutospacing="1" w:line="240" w:lineRule="auto"/>
              <w:ind w:left="425" w:hanging="283"/>
              <w:jc w:val="both"/>
            </w:pPr>
            <w:r w:rsidRPr="00DA6E9E">
              <w:t>jasno i organizira informacije i bilješke u logičku strukturu</w:t>
            </w:r>
          </w:p>
          <w:p w14:paraId="73540F66" w14:textId="77777777" w:rsidR="00FA4C0A" w:rsidRPr="00DA6E9E" w:rsidRDefault="00FA4C0A" w:rsidP="00416F94">
            <w:pPr>
              <w:numPr>
                <w:ilvl w:val="0"/>
                <w:numId w:val="2"/>
              </w:numPr>
              <w:spacing w:before="100" w:beforeAutospacing="1" w:line="240" w:lineRule="auto"/>
              <w:ind w:left="425" w:hanging="283"/>
              <w:jc w:val="both"/>
            </w:pPr>
            <w:r w:rsidRPr="00DA6E9E">
              <w:t>primjereno i razumno se koristi tehnologijom.</w:t>
            </w:r>
          </w:p>
        </w:tc>
      </w:tr>
      <w:tr w:rsidR="00FA4C0A" w:rsidRPr="00DA6E9E" w14:paraId="5A1634C9" w14:textId="77777777" w:rsidTr="00FA4C0A">
        <w:tc>
          <w:tcPr>
            <w:tcW w:w="1701" w:type="dxa"/>
            <w:shd w:val="clear" w:color="auto" w:fill="auto"/>
            <w:tcMar>
              <w:top w:w="100" w:type="dxa"/>
              <w:left w:w="100" w:type="dxa"/>
              <w:bottom w:w="100" w:type="dxa"/>
              <w:right w:w="100" w:type="dxa"/>
            </w:tcMar>
          </w:tcPr>
          <w:p w14:paraId="73770B08" w14:textId="77777777" w:rsidR="00FA4C0A" w:rsidRPr="00DA6E9E" w:rsidRDefault="00FA4C0A" w:rsidP="00416F94">
            <w:pPr>
              <w:widowControl w:val="0"/>
              <w:pBdr>
                <w:top w:val="nil"/>
                <w:left w:val="nil"/>
                <w:bottom w:val="nil"/>
                <w:right w:val="nil"/>
                <w:between w:val="nil"/>
              </w:pBdr>
              <w:spacing w:before="100" w:beforeAutospacing="1" w:line="240" w:lineRule="auto"/>
              <w:contextualSpacing w:val="0"/>
              <w:jc w:val="both"/>
            </w:pPr>
            <w:r w:rsidRPr="00DA6E9E">
              <w:t xml:space="preserve">Vrlo dobar (4) </w:t>
            </w:r>
          </w:p>
        </w:tc>
        <w:tc>
          <w:tcPr>
            <w:tcW w:w="8080" w:type="dxa"/>
            <w:shd w:val="clear" w:color="auto" w:fill="auto"/>
            <w:tcMar>
              <w:top w:w="100" w:type="dxa"/>
              <w:left w:w="100" w:type="dxa"/>
              <w:bottom w:w="100" w:type="dxa"/>
              <w:right w:w="100" w:type="dxa"/>
            </w:tcMar>
          </w:tcPr>
          <w:p w14:paraId="38EF2E83" w14:textId="77777777" w:rsidR="00FA4C0A" w:rsidRPr="00DA6E9E" w:rsidRDefault="00FA4C0A" w:rsidP="00416F94">
            <w:pPr>
              <w:numPr>
                <w:ilvl w:val="0"/>
                <w:numId w:val="2"/>
              </w:numPr>
              <w:spacing w:before="100" w:beforeAutospacing="1" w:line="240" w:lineRule="auto"/>
              <w:ind w:left="425" w:hanging="283"/>
              <w:jc w:val="both"/>
            </w:pPr>
            <w:r w:rsidRPr="00DA6E9E">
              <w:t>u usmenom i pismenom izražavanju koristi matematičkim jezikom ali nesigurno</w:t>
            </w:r>
          </w:p>
          <w:p w14:paraId="4AD83420" w14:textId="77777777" w:rsidR="00FA4C0A" w:rsidRPr="00DA6E9E" w:rsidRDefault="00FA4C0A" w:rsidP="00416F94">
            <w:pPr>
              <w:numPr>
                <w:ilvl w:val="0"/>
                <w:numId w:val="2"/>
              </w:numPr>
              <w:spacing w:before="100" w:beforeAutospacing="1" w:line="240" w:lineRule="auto"/>
              <w:ind w:left="425" w:hanging="283"/>
              <w:jc w:val="both"/>
            </w:pPr>
            <w:r w:rsidRPr="00DA6E9E">
              <w:t>uz manje greške koje samostalno ispravlja koristi  se odgovarajućim matematičkim prikazima za predstavljanje podataka</w:t>
            </w:r>
          </w:p>
          <w:p w14:paraId="635495FA" w14:textId="77777777" w:rsidR="00FA4C0A" w:rsidRPr="00DA6E9E" w:rsidRDefault="00FA4C0A" w:rsidP="00416F94">
            <w:pPr>
              <w:numPr>
                <w:ilvl w:val="0"/>
                <w:numId w:val="2"/>
              </w:numPr>
              <w:spacing w:before="100" w:beforeAutospacing="1" w:line="240" w:lineRule="auto"/>
              <w:ind w:left="425" w:hanging="283"/>
              <w:jc w:val="both"/>
            </w:pPr>
            <w:r w:rsidRPr="00DA6E9E">
              <w:t>iznosi svoja razmišljanja nesigurnim, ali suvislim matematičkim rečenicama</w:t>
            </w:r>
          </w:p>
          <w:p w14:paraId="3F0A764E" w14:textId="77777777" w:rsidR="00FA4C0A" w:rsidRPr="00DA6E9E" w:rsidRDefault="00FA4C0A" w:rsidP="00416F94">
            <w:pPr>
              <w:numPr>
                <w:ilvl w:val="0"/>
                <w:numId w:val="2"/>
              </w:numPr>
              <w:spacing w:before="100" w:beforeAutospacing="1" w:line="240" w:lineRule="auto"/>
              <w:ind w:left="425" w:hanging="283"/>
              <w:jc w:val="both"/>
            </w:pPr>
            <w:r w:rsidRPr="00DA6E9E">
              <w:t>jasne i organizirane bilješke i informacije u logičkoj strukturi uz manje greške</w:t>
            </w:r>
          </w:p>
          <w:p w14:paraId="0F696A0D" w14:textId="77777777" w:rsidR="00FA4C0A" w:rsidRPr="00DA6E9E" w:rsidRDefault="00FA4C0A" w:rsidP="00416F94">
            <w:pPr>
              <w:numPr>
                <w:ilvl w:val="0"/>
                <w:numId w:val="2"/>
              </w:numPr>
              <w:spacing w:before="100" w:beforeAutospacing="1" w:line="240" w:lineRule="auto"/>
              <w:ind w:left="425" w:hanging="283"/>
              <w:jc w:val="both"/>
            </w:pPr>
            <w:r w:rsidRPr="00DA6E9E">
              <w:t>domaće zadaće piše redovito, uz povremeno manje greške koje samostalno ispravlja</w:t>
            </w:r>
          </w:p>
        </w:tc>
      </w:tr>
      <w:tr w:rsidR="00FA4C0A" w:rsidRPr="00DA6E9E" w14:paraId="167D6D73" w14:textId="77777777" w:rsidTr="00FA4C0A">
        <w:tc>
          <w:tcPr>
            <w:tcW w:w="1701" w:type="dxa"/>
            <w:shd w:val="clear" w:color="auto" w:fill="auto"/>
            <w:tcMar>
              <w:top w:w="100" w:type="dxa"/>
              <w:left w:w="100" w:type="dxa"/>
              <w:bottom w:w="100" w:type="dxa"/>
              <w:right w:w="100" w:type="dxa"/>
            </w:tcMar>
          </w:tcPr>
          <w:p w14:paraId="20F3E87A" w14:textId="77777777" w:rsidR="00FA4C0A" w:rsidRPr="00DA6E9E" w:rsidRDefault="00FA4C0A" w:rsidP="00416F94">
            <w:pPr>
              <w:widowControl w:val="0"/>
              <w:pBdr>
                <w:top w:val="nil"/>
                <w:left w:val="nil"/>
                <w:bottom w:val="nil"/>
                <w:right w:val="nil"/>
                <w:between w:val="nil"/>
              </w:pBdr>
              <w:spacing w:before="100" w:beforeAutospacing="1" w:line="240" w:lineRule="auto"/>
              <w:contextualSpacing w:val="0"/>
              <w:jc w:val="both"/>
            </w:pPr>
            <w:r w:rsidRPr="00DA6E9E">
              <w:t xml:space="preserve">Dobar (3) </w:t>
            </w:r>
          </w:p>
        </w:tc>
        <w:tc>
          <w:tcPr>
            <w:tcW w:w="8080" w:type="dxa"/>
            <w:shd w:val="clear" w:color="auto" w:fill="auto"/>
            <w:tcMar>
              <w:top w:w="100" w:type="dxa"/>
              <w:left w:w="100" w:type="dxa"/>
              <w:bottom w:w="100" w:type="dxa"/>
              <w:right w:w="100" w:type="dxa"/>
            </w:tcMar>
          </w:tcPr>
          <w:p w14:paraId="482A418C" w14:textId="77777777" w:rsidR="00FA4C0A" w:rsidRPr="00DA6E9E" w:rsidRDefault="00FA4C0A" w:rsidP="00416F94">
            <w:pPr>
              <w:numPr>
                <w:ilvl w:val="0"/>
                <w:numId w:val="2"/>
              </w:numPr>
              <w:spacing w:before="100" w:beforeAutospacing="1" w:line="240" w:lineRule="auto"/>
              <w:ind w:left="425" w:hanging="283"/>
              <w:jc w:val="both"/>
            </w:pPr>
            <w:r w:rsidRPr="00DA6E9E">
              <w:t>uz navođenje učitelja koristi se odgovarajućim matematičkim jezikom (standardni matematički simboli, zapisi i terminologija) pri usmenom i pisanom izražavanju</w:t>
            </w:r>
          </w:p>
          <w:p w14:paraId="18217EAA" w14:textId="77777777" w:rsidR="00FA4C0A" w:rsidRPr="00DA6E9E" w:rsidRDefault="00FA4C0A" w:rsidP="00416F94">
            <w:pPr>
              <w:numPr>
                <w:ilvl w:val="0"/>
                <w:numId w:val="2"/>
              </w:numPr>
              <w:spacing w:before="100" w:beforeAutospacing="1" w:line="240" w:lineRule="auto"/>
              <w:ind w:left="425" w:hanging="283"/>
              <w:jc w:val="both"/>
            </w:pPr>
            <w:r w:rsidRPr="00DA6E9E">
              <w:t>povremeno i uz pogreške koristi se odgovarajućim matematičkim prikazima za predstavljanje podataka</w:t>
            </w:r>
          </w:p>
          <w:p w14:paraId="5804FB53" w14:textId="77777777" w:rsidR="00FA4C0A" w:rsidRPr="00DA6E9E" w:rsidRDefault="00FA4C0A" w:rsidP="00416F94">
            <w:pPr>
              <w:numPr>
                <w:ilvl w:val="0"/>
                <w:numId w:val="2"/>
              </w:numPr>
              <w:spacing w:before="100" w:beforeAutospacing="1" w:line="240" w:lineRule="auto"/>
              <w:ind w:left="425" w:hanging="283"/>
              <w:jc w:val="both"/>
            </w:pPr>
            <w:r w:rsidRPr="00DA6E9E">
              <w:t>može povezati različite matematičke prikaze, ali ne samostalno nego</w:t>
            </w:r>
          </w:p>
          <w:p w14:paraId="522A8880" w14:textId="77777777" w:rsidR="00FA4C0A" w:rsidRPr="00DA6E9E" w:rsidRDefault="00FA4C0A" w:rsidP="00416F94">
            <w:pPr>
              <w:numPr>
                <w:ilvl w:val="0"/>
                <w:numId w:val="2"/>
              </w:numPr>
              <w:spacing w:before="100" w:beforeAutospacing="1" w:line="240" w:lineRule="auto"/>
              <w:ind w:left="425" w:hanging="283"/>
              <w:jc w:val="both"/>
            </w:pPr>
            <w:r w:rsidRPr="00DA6E9E">
              <w:t>svoja razmišljanja iznosi nesigurno uz kratke rečenice</w:t>
            </w:r>
          </w:p>
          <w:p w14:paraId="44C37F2D" w14:textId="77777777" w:rsidR="00FA4C0A" w:rsidRPr="00DA6E9E" w:rsidRDefault="00FA4C0A" w:rsidP="00416F94">
            <w:pPr>
              <w:numPr>
                <w:ilvl w:val="0"/>
                <w:numId w:val="2"/>
              </w:numPr>
              <w:spacing w:before="100" w:beforeAutospacing="1" w:line="240" w:lineRule="auto"/>
              <w:ind w:left="425" w:hanging="283"/>
              <w:jc w:val="both"/>
            </w:pPr>
            <w:r w:rsidRPr="00DA6E9E">
              <w:t xml:space="preserve">koristi se  tehnologijom na osnovnom razini </w:t>
            </w:r>
          </w:p>
          <w:p w14:paraId="1AF2B1AC" w14:textId="77777777" w:rsidR="00FA4C0A" w:rsidRPr="00DA6E9E" w:rsidRDefault="00FA4C0A" w:rsidP="00416F94">
            <w:pPr>
              <w:numPr>
                <w:ilvl w:val="0"/>
                <w:numId w:val="2"/>
              </w:numPr>
              <w:spacing w:before="100" w:beforeAutospacing="1" w:line="240" w:lineRule="auto"/>
              <w:ind w:left="425" w:hanging="283"/>
              <w:jc w:val="both"/>
            </w:pPr>
            <w:r w:rsidRPr="00DA6E9E">
              <w:t xml:space="preserve">bilješke su redovite, ali neorganizirane </w:t>
            </w:r>
          </w:p>
          <w:p w14:paraId="6B96E288" w14:textId="77777777" w:rsidR="00FA4C0A" w:rsidRPr="00DA6E9E" w:rsidRDefault="00FA4C0A" w:rsidP="00416F94">
            <w:pPr>
              <w:numPr>
                <w:ilvl w:val="0"/>
                <w:numId w:val="2"/>
              </w:numPr>
              <w:spacing w:before="100" w:beforeAutospacing="1" w:line="240" w:lineRule="auto"/>
              <w:ind w:left="425" w:hanging="283"/>
              <w:jc w:val="both"/>
            </w:pPr>
            <w:r w:rsidRPr="00DA6E9E">
              <w:t xml:space="preserve">domaće zadaće piše neredovito i uz više grešaka </w:t>
            </w:r>
          </w:p>
        </w:tc>
      </w:tr>
      <w:tr w:rsidR="00FA4C0A" w:rsidRPr="00DA6E9E" w14:paraId="75439011" w14:textId="77777777" w:rsidTr="00FA4C0A">
        <w:tc>
          <w:tcPr>
            <w:tcW w:w="1701" w:type="dxa"/>
            <w:shd w:val="clear" w:color="auto" w:fill="auto"/>
            <w:tcMar>
              <w:top w:w="100" w:type="dxa"/>
              <w:left w:w="100" w:type="dxa"/>
              <w:bottom w:w="100" w:type="dxa"/>
              <w:right w:w="100" w:type="dxa"/>
            </w:tcMar>
          </w:tcPr>
          <w:p w14:paraId="64DC99EF" w14:textId="77777777" w:rsidR="00FA4C0A" w:rsidRPr="00DA6E9E" w:rsidRDefault="00FA4C0A" w:rsidP="00416F94">
            <w:pPr>
              <w:widowControl w:val="0"/>
              <w:pBdr>
                <w:top w:val="nil"/>
                <w:left w:val="nil"/>
                <w:bottom w:val="nil"/>
                <w:right w:val="nil"/>
                <w:between w:val="nil"/>
              </w:pBdr>
              <w:spacing w:before="100" w:beforeAutospacing="1" w:line="240" w:lineRule="auto"/>
              <w:contextualSpacing w:val="0"/>
              <w:jc w:val="both"/>
            </w:pPr>
            <w:r w:rsidRPr="00DA6E9E">
              <w:t xml:space="preserve">Dovoljan (2) </w:t>
            </w:r>
          </w:p>
        </w:tc>
        <w:tc>
          <w:tcPr>
            <w:tcW w:w="8080" w:type="dxa"/>
            <w:shd w:val="clear" w:color="auto" w:fill="auto"/>
            <w:tcMar>
              <w:top w:w="100" w:type="dxa"/>
              <w:left w:w="100" w:type="dxa"/>
              <w:bottom w:w="100" w:type="dxa"/>
              <w:right w:w="100" w:type="dxa"/>
            </w:tcMar>
          </w:tcPr>
          <w:p w14:paraId="7E0A58C3" w14:textId="77777777" w:rsidR="00FA4C0A" w:rsidRPr="00DA6E9E" w:rsidRDefault="00FA4C0A" w:rsidP="00416F94">
            <w:pPr>
              <w:numPr>
                <w:ilvl w:val="0"/>
                <w:numId w:val="2"/>
              </w:numPr>
              <w:spacing w:before="100" w:beforeAutospacing="1" w:line="240" w:lineRule="auto"/>
              <w:ind w:left="425" w:hanging="283"/>
              <w:jc w:val="both"/>
            </w:pPr>
            <w:r w:rsidRPr="00DA6E9E">
              <w:t>uz pomoć i česte pogreške koristi se odgovarajućim matematičkim jezikom (standardni matematički simboli, zapisi i terminologija) pri usmenom i pisanom izražavanju</w:t>
            </w:r>
          </w:p>
          <w:p w14:paraId="6DFC231A" w14:textId="5A47F207" w:rsidR="00FA4C0A" w:rsidRPr="00DA6E9E" w:rsidRDefault="00FA4C0A" w:rsidP="00416F94">
            <w:pPr>
              <w:numPr>
                <w:ilvl w:val="0"/>
                <w:numId w:val="2"/>
              </w:numPr>
              <w:spacing w:before="100" w:beforeAutospacing="1" w:line="240" w:lineRule="auto"/>
              <w:ind w:left="425" w:hanging="283"/>
              <w:jc w:val="both"/>
            </w:pPr>
            <w:r w:rsidRPr="00DA6E9E">
              <w:t>djelomično</w:t>
            </w:r>
            <w:r w:rsidR="00CB5123">
              <w:t xml:space="preserve"> </w:t>
            </w:r>
            <w:r w:rsidRPr="00DA6E9E">
              <w:t>se koristi odgovarajućim matematičkim prikazima za predstavljanje podataka</w:t>
            </w:r>
          </w:p>
          <w:p w14:paraId="7CDB9CCB" w14:textId="77777777" w:rsidR="00FA4C0A" w:rsidRPr="00DA6E9E" w:rsidRDefault="00FA4C0A" w:rsidP="00416F94">
            <w:pPr>
              <w:numPr>
                <w:ilvl w:val="0"/>
                <w:numId w:val="2"/>
              </w:numPr>
              <w:spacing w:before="100" w:beforeAutospacing="1" w:line="240" w:lineRule="auto"/>
              <w:ind w:left="425" w:hanging="283"/>
              <w:jc w:val="both"/>
            </w:pPr>
            <w:r w:rsidRPr="00DA6E9E">
              <w:t xml:space="preserve">uz navođenje i djelomično povezuje različite matematičke prikaze </w:t>
            </w:r>
          </w:p>
          <w:p w14:paraId="101B1DCC" w14:textId="77777777" w:rsidR="00FA4C0A" w:rsidRPr="00DA6E9E" w:rsidRDefault="00FA4C0A" w:rsidP="00416F94">
            <w:pPr>
              <w:numPr>
                <w:ilvl w:val="0"/>
                <w:numId w:val="2"/>
              </w:numPr>
              <w:spacing w:before="100" w:beforeAutospacing="1" w:line="240" w:lineRule="auto"/>
              <w:ind w:left="425" w:hanging="283"/>
              <w:jc w:val="both"/>
            </w:pPr>
            <w:r w:rsidRPr="00DA6E9E">
              <w:t xml:space="preserve">svoja razmišljanja iznosi nejasnim i napamet naučenim rečenicama </w:t>
            </w:r>
          </w:p>
          <w:p w14:paraId="7B52CCEF" w14:textId="77777777" w:rsidR="00FA4C0A" w:rsidRPr="00DA6E9E" w:rsidRDefault="00FA4C0A" w:rsidP="00416F94">
            <w:pPr>
              <w:numPr>
                <w:ilvl w:val="0"/>
                <w:numId w:val="2"/>
              </w:numPr>
              <w:spacing w:before="100" w:beforeAutospacing="1" w:line="240" w:lineRule="auto"/>
              <w:ind w:left="425" w:hanging="283"/>
              <w:jc w:val="both"/>
            </w:pPr>
            <w:r w:rsidRPr="00DA6E9E">
              <w:t xml:space="preserve">koristi se  tehnologijom na osnovnom razini </w:t>
            </w:r>
          </w:p>
          <w:p w14:paraId="328CE503" w14:textId="77777777" w:rsidR="00FA4C0A" w:rsidRPr="00DA6E9E" w:rsidRDefault="00FA4C0A" w:rsidP="00416F94">
            <w:pPr>
              <w:numPr>
                <w:ilvl w:val="0"/>
                <w:numId w:val="2"/>
              </w:numPr>
              <w:spacing w:before="100" w:beforeAutospacing="1" w:line="240" w:lineRule="auto"/>
              <w:ind w:left="425" w:hanging="283"/>
              <w:jc w:val="both"/>
            </w:pPr>
            <w:r w:rsidRPr="00DA6E9E">
              <w:t xml:space="preserve">bilješke su neorganizirane i nepovezane </w:t>
            </w:r>
          </w:p>
          <w:p w14:paraId="623A650D" w14:textId="77777777" w:rsidR="00FA4C0A" w:rsidRPr="00DA6E9E" w:rsidRDefault="00FA4C0A" w:rsidP="00416F94">
            <w:pPr>
              <w:numPr>
                <w:ilvl w:val="0"/>
                <w:numId w:val="2"/>
              </w:numPr>
              <w:spacing w:before="100" w:beforeAutospacing="1" w:line="240" w:lineRule="auto"/>
              <w:ind w:left="425" w:hanging="283"/>
              <w:jc w:val="both"/>
            </w:pPr>
            <w:r w:rsidRPr="00DA6E9E">
              <w:t xml:space="preserve">domaće zadaće piše neredovito i uz više grešaka </w:t>
            </w:r>
          </w:p>
        </w:tc>
      </w:tr>
      <w:tr w:rsidR="00FA4C0A" w:rsidRPr="00DA6E9E" w14:paraId="2877AB01" w14:textId="77777777" w:rsidTr="00FA4C0A">
        <w:tc>
          <w:tcPr>
            <w:tcW w:w="1701" w:type="dxa"/>
            <w:shd w:val="clear" w:color="auto" w:fill="auto"/>
            <w:tcMar>
              <w:top w:w="100" w:type="dxa"/>
              <w:left w:w="100" w:type="dxa"/>
              <w:bottom w:w="100" w:type="dxa"/>
              <w:right w:w="100" w:type="dxa"/>
            </w:tcMar>
          </w:tcPr>
          <w:p w14:paraId="3BFACF0B" w14:textId="77777777" w:rsidR="00FA4C0A" w:rsidRPr="00DA6E9E" w:rsidRDefault="00FA4C0A" w:rsidP="00416F94">
            <w:pPr>
              <w:widowControl w:val="0"/>
              <w:pBdr>
                <w:top w:val="nil"/>
                <w:left w:val="nil"/>
                <w:bottom w:val="nil"/>
                <w:right w:val="nil"/>
                <w:between w:val="nil"/>
              </w:pBdr>
              <w:spacing w:before="100" w:beforeAutospacing="1" w:line="240" w:lineRule="auto"/>
              <w:contextualSpacing w:val="0"/>
              <w:jc w:val="both"/>
            </w:pPr>
            <w:r w:rsidRPr="00DA6E9E">
              <w:t xml:space="preserve">Nedovoljan (1) </w:t>
            </w:r>
          </w:p>
        </w:tc>
        <w:tc>
          <w:tcPr>
            <w:tcW w:w="8080" w:type="dxa"/>
            <w:shd w:val="clear" w:color="auto" w:fill="auto"/>
            <w:tcMar>
              <w:top w:w="100" w:type="dxa"/>
              <w:left w:w="100" w:type="dxa"/>
              <w:bottom w:w="100" w:type="dxa"/>
              <w:right w:w="100" w:type="dxa"/>
            </w:tcMar>
          </w:tcPr>
          <w:p w14:paraId="1FE59E02" w14:textId="77777777" w:rsidR="00FA4C0A" w:rsidRPr="00DA6E9E" w:rsidRDefault="00FA4C0A" w:rsidP="00416F94">
            <w:pPr>
              <w:numPr>
                <w:ilvl w:val="0"/>
                <w:numId w:val="2"/>
              </w:numPr>
              <w:spacing w:before="100" w:beforeAutospacing="1" w:line="240" w:lineRule="auto"/>
              <w:ind w:left="425" w:hanging="283"/>
              <w:jc w:val="both"/>
            </w:pPr>
            <w:r w:rsidRPr="00DA6E9E">
              <w:t>nije u mogućnosti koristiti se odgovarajućim matematičkim jezikom (standardni matematički simboli, zapisi i terminologija) pri usmenom i pisanom izražavanju</w:t>
            </w:r>
          </w:p>
          <w:p w14:paraId="46EB715E" w14:textId="77777777" w:rsidR="00FA4C0A" w:rsidRPr="00DA6E9E" w:rsidRDefault="00FA4C0A" w:rsidP="00416F94">
            <w:pPr>
              <w:numPr>
                <w:ilvl w:val="0"/>
                <w:numId w:val="2"/>
              </w:numPr>
              <w:spacing w:before="100" w:beforeAutospacing="1" w:line="240" w:lineRule="auto"/>
              <w:ind w:left="425" w:hanging="283"/>
              <w:jc w:val="both"/>
            </w:pPr>
            <w:r w:rsidRPr="00DA6E9E">
              <w:t>ne može prikazati podatke odgovarajućim matematičkim prikazima</w:t>
            </w:r>
          </w:p>
          <w:p w14:paraId="5168F74B" w14:textId="77777777" w:rsidR="00FA4C0A" w:rsidRPr="00DA6E9E" w:rsidRDefault="00FA4C0A" w:rsidP="00416F94">
            <w:pPr>
              <w:numPr>
                <w:ilvl w:val="0"/>
                <w:numId w:val="2"/>
              </w:numPr>
              <w:spacing w:before="100" w:beforeAutospacing="1" w:line="240" w:lineRule="auto"/>
              <w:ind w:left="425" w:hanging="283"/>
              <w:jc w:val="both"/>
            </w:pPr>
            <w:r w:rsidRPr="00DA6E9E">
              <w:t xml:space="preserve">ne može povezati različite matematičke prikaze </w:t>
            </w:r>
          </w:p>
          <w:p w14:paraId="42E3D169" w14:textId="77777777" w:rsidR="00FA4C0A" w:rsidRPr="00DA6E9E" w:rsidRDefault="00FA4C0A" w:rsidP="00416F94">
            <w:pPr>
              <w:numPr>
                <w:ilvl w:val="0"/>
                <w:numId w:val="2"/>
              </w:numPr>
              <w:spacing w:before="100" w:beforeAutospacing="1" w:line="240" w:lineRule="auto"/>
              <w:ind w:left="425" w:hanging="283"/>
              <w:jc w:val="both"/>
            </w:pPr>
            <w:r w:rsidRPr="00DA6E9E">
              <w:t xml:space="preserve">svoja razmišljanja iznosi nejasnim i nesuvislim rečenicama  </w:t>
            </w:r>
          </w:p>
          <w:p w14:paraId="38E588D4" w14:textId="77777777" w:rsidR="00FA4C0A" w:rsidRPr="00DA6E9E" w:rsidRDefault="00FA4C0A" w:rsidP="00416F94">
            <w:pPr>
              <w:numPr>
                <w:ilvl w:val="0"/>
                <w:numId w:val="2"/>
              </w:numPr>
              <w:spacing w:before="100" w:beforeAutospacing="1" w:line="240" w:lineRule="auto"/>
              <w:ind w:left="425" w:hanging="283"/>
              <w:jc w:val="both"/>
            </w:pPr>
            <w:r w:rsidRPr="00DA6E9E">
              <w:t xml:space="preserve">ne koristi se tehnologijom na osnovnom razini </w:t>
            </w:r>
          </w:p>
          <w:p w14:paraId="58BF0521" w14:textId="77777777" w:rsidR="00FA4C0A" w:rsidRPr="00DA6E9E" w:rsidRDefault="00FA4C0A" w:rsidP="00416F94">
            <w:pPr>
              <w:numPr>
                <w:ilvl w:val="0"/>
                <w:numId w:val="2"/>
              </w:numPr>
              <w:spacing w:before="100" w:beforeAutospacing="1" w:line="240" w:lineRule="auto"/>
              <w:ind w:left="425" w:hanging="283"/>
              <w:jc w:val="both"/>
            </w:pPr>
            <w:r w:rsidRPr="00DA6E9E">
              <w:t xml:space="preserve">bilješke su neredovite, neorganizirane i nepovezane </w:t>
            </w:r>
          </w:p>
          <w:p w14:paraId="3334B435" w14:textId="77777777" w:rsidR="00FA4C0A" w:rsidRPr="00DA6E9E" w:rsidRDefault="00FA4C0A" w:rsidP="00416F94">
            <w:pPr>
              <w:numPr>
                <w:ilvl w:val="0"/>
                <w:numId w:val="2"/>
              </w:numPr>
              <w:spacing w:before="100" w:beforeAutospacing="1" w:line="240" w:lineRule="auto"/>
              <w:ind w:left="425" w:hanging="283"/>
              <w:jc w:val="both"/>
            </w:pPr>
            <w:r w:rsidRPr="00DA6E9E">
              <w:t>domaće zadaće ne piše redovito i uz puno grešaka</w:t>
            </w:r>
          </w:p>
          <w:p w14:paraId="07F21A57" w14:textId="77777777" w:rsidR="00FA4C0A" w:rsidRPr="00DA6E9E" w:rsidRDefault="00FA4C0A" w:rsidP="00416F94">
            <w:pPr>
              <w:numPr>
                <w:ilvl w:val="0"/>
                <w:numId w:val="2"/>
              </w:numPr>
              <w:spacing w:before="100" w:beforeAutospacing="1" w:line="240" w:lineRule="auto"/>
              <w:ind w:left="425" w:hanging="283"/>
              <w:jc w:val="both"/>
            </w:pPr>
            <w:r w:rsidRPr="00DA6E9E">
              <w:t>domaće zadaće uopće ne piše</w:t>
            </w:r>
          </w:p>
          <w:p w14:paraId="6DE94136" w14:textId="77777777" w:rsidR="00FA4C0A" w:rsidRPr="00DA6E9E" w:rsidRDefault="00FA4C0A" w:rsidP="00416F94">
            <w:pPr>
              <w:numPr>
                <w:ilvl w:val="0"/>
                <w:numId w:val="2"/>
              </w:numPr>
              <w:spacing w:before="100" w:beforeAutospacing="1" w:line="240" w:lineRule="auto"/>
              <w:ind w:left="425" w:hanging="283"/>
              <w:jc w:val="both"/>
            </w:pPr>
            <w:r w:rsidRPr="00DA6E9E">
              <w:t>nije predao zadani rad u razumnom i unaprijed dogovorenom roku</w:t>
            </w:r>
          </w:p>
        </w:tc>
      </w:tr>
    </w:tbl>
    <w:p w14:paraId="60E4177B" w14:textId="4410F34C" w:rsidR="00F65250" w:rsidRPr="00FA4C0A" w:rsidRDefault="00F65250" w:rsidP="00F65250">
      <w:pPr>
        <w:spacing w:before="100" w:beforeAutospacing="1" w:line="240" w:lineRule="auto"/>
        <w:contextualSpacing w:val="0"/>
        <w:jc w:val="both"/>
        <w:rPr>
          <w:b/>
          <w:color w:val="3333FF"/>
          <w:sz w:val="32"/>
          <w:szCs w:val="32"/>
        </w:rPr>
      </w:pPr>
      <w:r w:rsidRPr="00FA4C0A">
        <w:rPr>
          <w:b/>
          <w:color w:val="3333FF"/>
          <w:sz w:val="32"/>
          <w:szCs w:val="32"/>
        </w:rPr>
        <w:lastRenderedPageBreak/>
        <w:t>3. Rješavanje problema</w:t>
      </w:r>
    </w:p>
    <w:p w14:paraId="2965BAC1" w14:textId="77777777" w:rsidR="00F65250" w:rsidRPr="00DA6E9E" w:rsidRDefault="00F65250" w:rsidP="00F65250">
      <w:pPr>
        <w:spacing w:before="100" w:beforeAutospacing="1" w:line="240" w:lineRule="auto"/>
        <w:contextualSpacing w:val="0"/>
        <w:jc w:val="both"/>
      </w:pPr>
      <w:r w:rsidRPr="00DA6E9E">
        <w:t>– prepoznaje relevantne elemente problema i naslućuje metode rješavanja</w:t>
      </w:r>
    </w:p>
    <w:p w14:paraId="3EBA3543" w14:textId="77777777" w:rsidR="00F65250" w:rsidRPr="00DA6E9E" w:rsidRDefault="00F65250" w:rsidP="00F65250">
      <w:pPr>
        <w:spacing w:before="100" w:beforeAutospacing="1" w:line="240" w:lineRule="auto"/>
        <w:contextualSpacing w:val="0"/>
        <w:jc w:val="both"/>
      </w:pPr>
      <w:r w:rsidRPr="00DA6E9E">
        <w:t>– uspješno primjenjuje odabranu matematičku metodu pri rješavanju problema</w:t>
      </w:r>
    </w:p>
    <w:p w14:paraId="089A1932" w14:textId="77777777" w:rsidR="00F65250" w:rsidRPr="00DA6E9E" w:rsidRDefault="00F65250" w:rsidP="00F65250">
      <w:pPr>
        <w:spacing w:before="100" w:beforeAutospacing="1" w:line="240" w:lineRule="auto"/>
        <w:contextualSpacing w:val="0"/>
        <w:jc w:val="both"/>
      </w:pPr>
      <w:r w:rsidRPr="00DA6E9E">
        <w:t>– modelira matematičkim zakonitostima problemske situacije uz raspravu</w:t>
      </w:r>
    </w:p>
    <w:p w14:paraId="1AC53C14" w14:textId="77777777" w:rsidR="00F65250" w:rsidRPr="00DA6E9E" w:rsidRDefault="00F65250" w:rsidP="00F65250">
      <w:pPr>
        <w:spacing w:before="100" w:beforeAutospacing="1" w:line="240" w:lineRule="auto"/>
        <w:contextualSpacing w:val="0"/>
        <w:jc w:val="both"/>
      </w:pPr>
      <w:r w:rsidRPr="00DA6E9E">
        <w:t>– ispravno rješava probleme u različitim kontekstima</w:t>
      </w:r>
    </w:p>
    <w:p w14:paraId="1B9E857D" w14:textId="77777777" w:rsidR="00F65250" w:rsidRPr="00DA6E9E" w:rsidRDefault="00F65250" w:rsidP="00F65250">
      <w:pPr>
        <w:spacing w:before="100" w:beforeAutospacing="1" w:line="240" w:lineRule="auto"/>
        <w:contextualSpacing w:val="0"/>
        <w:jc w:val="both"/>
      </w:pPr>
      <w:r w:rsidRPr="00DA6E9E">
        <w:t>– provjerava ispravnost matematičkih postupaka i utvrđuje smislenost rješenja problema</w:t>
      </w:r>
    </w:p>
    <w:p w14:paraId="2B73C50F" w14:textId="77777777" w:rsidR="00F65250" w:rsidRPr="00DA6E9E" w:rsidRDefault="00F65250" w:rsidP="00F65250">
      <w:pPr>
        <w:spacing w:before="100" w:beforeAutospacing="1" w:line="240" w:lineRule="auto"/>
        <w:contextualSpacing w:val="0"/>
        <w:jc w:val="both"/>
      </w:pPr>
      <w:r w:rsidRPr="00DA6E9E">
        <w:t>– generalizira rješenje.</w:t>
      </w:r>
    </w:p>
    <w:p w14:paraId="135B9037" w14:textId="77777777" w:rsidR="00F65250" w:rsidRPr="00DA6E9E" w:rsidRDefault="00F65250" w:rsidP="00F65250">
      <w:pPr>
        <w:spacing w:before="100" w:beforeAutospacing="1" w:line="240" w:lineRule="auto"/>
        <w:contextualSpacing w:val="0"/>
        <w:jc w:val="both"/>
      </w:pPr>
      <w:r w:rsidRPr="00DA6E9E">
        <w:t xml:space="preserve"> </w:t>
      </w:r>
    </w:p>
    <w:p w14:paraId="3AB85790" w14:textId="09676DD3" w:rsidR="00F65250" w:rsidRDefault="00F65250" w:rsidP="00FA4C0A">
      <w:pPr>
        <w:spacing w:line="240" w:lineRule="auto"/>
        <w:contextualSpacing w:val="0"/>
        <w:jc w:val="both"/>
        <w:rPr>
          <w:b/>
        </w:rPr>
      </w:pPr>
      <w:r w:rsidRPr="00DA6E9E">
        <w:rPr>
          <w:b/>
        </w:rPr>
        <w:t>Rješavanje problema može se vrednovati i provjeravati:</w:t>
      </w:r>
    </w:p>
    <w:p w14:paraId="5FECFE9C" w14:textId="77777777" w:rsidR="00FA4C0A" w:rsidRPr="00DA6E9E" w:rsidRDefault="00FA4C0A" w:rsidP="00FA4C0A">
      <w:pPr>
        <w:spacing w:line="240" w:lineRule="auto"/>
        <w:contextualSpacing w:val="0"/>
        <w:jc w:val="both"/>
        <w:rPr>
          <w:b/>
        </w:rPr>
      </w:pPr>
    </w:p>
    <w:p w14:paraId="6139FE63" w14:textId="4805A604" w:rsidR="00FA4C0A" w:rsidRPr="00DA6E9E" w:rsidRDefault="00FA4C0A" w:rsidP="00CB5123">
      <w:pPr>
        <w:spacing w:line="360" w:lineRule="auto"/>
        <w:ind w:firstLine="720"/>
        <w:contextualSpacing w:val="0"/>
        <w:jc w:val="both"/>
      </w:pPr>
      <w:r w:rsidRPr="00DA6E9E">
        <w:t xml:space="preserve">- ispitima znanja najavljenim </w:t>
      </w:r>
      <w:r w:rsidR="00A67639" w:rsidRPr="00511B5D">
        <w:t>četrnaest</w:t>
      </w:r>
      <w:r w:rsidRPr="00DA6E9E">
        <w:t xml:space="preserve"> dana unaprijed</w:t>
      </w:r>
    </w:p>
    <w:p w14:paraId="3079B632" w14:textId="77777777" w:rsidR="00A67639" w:rsidRPr="00DA6E9E" w:rsidRDefault="00A67639" w:rsidP="00A67639">
      <w:pPr>
        <w:spacing w:line="360" w:lineRule="auto"/>
        <w:ind w:left="720"/>
        <w:contextualSpacing w:val="0"/>
        <w:jc w:val="both"/>
      </w:pPr>
      <w:r>
        <w:t xml:space="preserve">- </w:t>
      </w:r>
      <w:r w:rsidRPr="00511B5D">
        <w:t>usmenim ispitivanjem učenika bez obaveze prethodne najave</w:t>
      </w:r>
    </w:p>
    <w:p w14:paraId="3A4B259C" w14:textId="77777777" w:rsidR="00FA4C0A" w:rsidRPr="00DA6E9E" w:rsidRDefault="00FA4C0A" w:rsidP="00CB5123">
      <w:pPr>
        <w:spacing w:line="360" w:lineRule="auto"/>
        <w:ind w:firstLine="720"/>
        <w:contextualSpacing w:val="0"/>
        <w:jc w:val="both"/>
      </w:pPr>
      <w:r w:rsidRPr="00DA6E9E">
        <w:t xml:space="preserve">- opažanjem izvedbe učenika u nekim aktivnostima </w:t>
      </w:r>
    </w:p>
    <w:p w14:paraId="122F5B60" w14:textId="77777777" w:rsidR="00CB5123" w:rsidRDefault="00FA4C0A" w:rsidP="00CB5123">
      <w:pPr>
        <w:spacing w:line="360" w:lineRule="auto"/>
        <w:ind w:firstLine="720"/>
        <w:contextualSpacing w:val="0"/>
        <w:jc w:val="both"/>
      </w:pPr>
      <w:r w:rsidRPr="00DA6E9E">
        <w:t xml:space="preserve">- pisanim provjerama koje se provode sa svrhom vrednovanja za učenje ili vrednovanja </w:t>
      </w:r>
      <w:r w:rsidR="00CB5123">
        <w:t xml:space="preserve"> </w:t>
      </w:r>
    </w:p>
    <w:p w14:paraId="43FEA1EF" w14:textId="1C1139AE" w:rsidR="00FA4C0A" w:rsidRDefault="00CB5123" w:rsidP="00CB5123">
      <w:pPr>
        <w:spacing w:line="360" w:lineRule="auto"/>
        <w:ind w:firstLine="720"/>
        <w:contextualSpacing w:val="0"/>
        <w:jc w:val="both"/>
      </w:pPr>
      <w:r>
        <w:t xml:space="preserve">  </w:t>
      </w:r>
      <w:r w:rsidR="00FA4C0A" w:rsidRPr="00DA6E9E">
        <w:t>kao učenje koje</w:t>
      </w:r>
      <w:r w:rsidR="00FA4C0A">
        <w:t xml:space="preserve"> </w:t>
      </w:r>
      <w:r w:rsidR="00FA4C0A" w:rsidRPr="00DA6E9E">
        <w:t>nije potrebno najavljivati.</w:t>
      </w:r>
    </w:p>
    <w:p w14:paraId="1C923BD8" w14:textId="77777777" w:rsidR="00FA4C0A" w:rsidRPr="00DA6E9E" w:rsidRDefault="00FA4C0A" w:rsidP="00CB5123">
      <w:pPr>
        <w:spacing w:line="360" w:lineRule="auto"/>
        <w:contextualSpacing w:val="0"/>
        <w:jc w:val="both"/>
      </w:pPr>
    </w:p>
    <w:p w14:paraId="7DD0EB51" w14:textId="4E5D9DDB" w:rsidR="00F65250" w:rsidRDefault="00F65250" w:rsidP="00F65250">
      <w:pPr>
        <w:spacing w:before="100" w:beforeAutospacing="1" w:line="240" w:lineRule="auto"/>
        <w:contextualSpacing w:val="0"/>
        <w:jc w:val="both"/>
      </w:pPr>
      <w:r w:rsidRPr="00DA6E9E">
        <w:t>Pisane provjere vrednuju se prema ovom kriteriju</w:t>
      </w:r>
      <w:r w:rsidR="00B13D41">
        <w:t xml:space="preserve"> s mogućnošću odstupanja 10%</w:t>
      </w:r>
      <w:r w:rsidRPr="00DA6E9E">
        <w:t>:</w:t>
      </w:r>
    </w:p>
    <w:p w14:paraId="516B20C4" w14:textId="77777777" w:rsidR="00FA4C0A" w:rsidRPr="00DA6E9E" w:rsidRDefault="00FA4C0A" w:rsidP="00F65250">
      <w:pPr>
        <w:spacing w:before="100" w:beforeAutospacing="1" w:line="240" w:lineRule="auto"/>
        <w:contextualSpacing w:val="0"/>
        <w:jc w:val="both"/>
      </w:pP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3144"/>
      </w:tblGrid>
      <w:tr w:rsidR="00532B3B" w:rsidRPr="00B87F6D" w14:paraId="5CF8BC8F" w14:textId="77777777" w:rsidTr="00532B3B">
        <w:trPr>
          <w:trHeight w:val="754"/>
          <w:jc w:val="center"/>
        </w:trPr>
        <w:tc>
          <w:tcPr>
            <w:tcW w:w="3559" w:type="dxa"/>
            <w:shd w:val="clear" w:color="auto" w:fill="auto"/>
          </w:tcPr>
          <w:p w14:paraId="753F0640" w14:textId="77777777" w:rsidR="00532B3B" w:rsidRPr="00B87F6D" w:rsidRDefault="00532B3B" w:rsidP="00416F94">
            <w:pPr>
              <w:jc w:val="center"/>
            </w:pPr>
          </w:p>
          <w:p w14:paraId="0DDFC2D5" w14:textId="4746FFA9" w:rsidR="00532B3B" w:rsidRPr="00B87F6D" w:rsidRDefault="00532B3B" w:rsidP="00416F94">
            <w:pPr>
              <w:jc w:val="center"/>
              <w:rPr>
                <w:b/>
                <w:i/>
              </w:rPr>
            </w:pPr>
            <w:r w:rsidRPr="00B87F6D">
              <w:t>Bro</w:t>
            </w:r>
            <w:r>
              <w:t xml:space="preserve">j bodova (%) </w:t>
            </w:r>
          </w:p>
        </w:tc>
        <w:tc>
          <w:tcPr>
            <w:tcW w:w="3144" w:type="dxa"/>
            <w:shd w:val="clear" w:color="auto" w:fill="auto"/>
          </w:tcPr>
          <w:p w14:paraId="5C422956" w14:textId="77777777" w:rsidR="00532B3B" w:rsidRPr="00B87F6D" w:rsidRDefault="00532B3B" w:rsidP="00416F94">
            <w:pPr>
              <w:jc w:val="center"/>
            </w:pPr>
          </w:p>
          <w:p w14:paraId="7138BEC7" w14:textId="77777777" w:rsidR="00532B3B" w:rsidRPr="00B87F6D" w:rsidRDefault="00532B3B" w:rsidP="00416F94">
            <w:pPr>
              <w:jc w:val="center"/>
            </w:pPr>
            <w:r w:rsidRPr="00B87F6D">
              <w:t>Ocjena</w:t>
            </w:r>
          </w:p>
          <w:p w14:paraId="28FBBFC5" w14:textId="77777777" w:rsidR="00532B3B" w:rsidRPr="00B87F6D" w:rsidRDefault="00532B3B" w:rsidP="00416F94">
            <w:pPr>
              <w:jc w:val="center"/>
              <w:rPr>
                <w:b/>
                <w:i/>
              </w:rPr>
            </w:pPr>
          </w:p>
        </w:tc>
      </w:tr>
      <w:tr w:rsidR="00532B3B" w:rsidRPr="00B87F6D" w14:paraId="59A13EF9" w14:textId="77777777" w:rsidTr="00532B3B">
        <w:trPr>
          <w:trHeight w:val="464"/>
          <w:jc w:val="center"/>
        </w:trPr>
        <w:tc>
          <w:tcPr>
            <w:tcW w:w="3559" w:type="dxa"/>
            <w:shd w:val="clear" w:color="auto" w:fill="auto"/>
          </w:tcPr>
          <w:p w14:paraId="76CFB50E" w14:textId="449517F7" w:rsidR="00532B3B" w:rsidRPr="00B87F6D" w:rsidRDefault="00532B3B" w:rsidP="00416F94">
            <w:r w:rsidRPr="00B87F6D">
              <w:t xml:space="preserve">                   </w:t>
            </w:r>
            <w:r>
              <w:t xml:space="preserve">  </w:t>
            </w:r>
            <w:r w:rsidRPr="00B87F6D">
              <w:t xml:space="preserve">89 - 100                   </w:t>
            </w:r>
          </w:p>
        </w:tc>
        <w:tc>
          <w:tcPr>
            <w:tcW w:w="3144" w:type="dxa"/>
            <w:shd w:val="clear" w:color="auto" w:fill="auto"/>
          </w:tcPr>
          <w:p w14:paraId="1961D7D1" w14:textId="77777777" w:rsidR="00532B3B" w:rsidRPr="00B87F6D" w:rsidRDefault="00532B3B" w:rsidP="00416F94">
            <w:pPr>
              <w:jc w:val="center"/>
            </w:pPr>
            <w:r w:rsidRPr="00B87F6D">
              <w:t>odličan (5)</w:t>
            </w:r>
          </w:p>
        </w:tc>
      </w:tr>
      <w:tr w:rsidR="00532B3B" w:rsidRPr="00B87F6D" w14:paraId="19A07257" w14:textId="77777777" w:rsidTr="00532B3B">
        <w:trPr>
          <w:trHeight w:val="464"/>
          <w:jc w:val="center"/>
        </w:trPr>
        <w:tc>
          <w:tcPr>
            <w:tcW w:w="3559" w:type="dxa"/>
            <w:shd w:val="clear" w:color="auto" w:fill="auto"/>
          </w:tcPr>
          <w:p w14:paraId="1A54CC23" w14:textId="44362462" w:rsidR="00532B3B" w:rsidRPr="00B87F6D" w:rsidRDefault="00532B3B" w:rsidP="00416F94">
            <w:pPr>
              <w:jc w:val="center"/>
            </w:pPr>
            <w:r>
              <w:t>75 – 88</w:t>
            </w:r>
          </w:p>
        </w:tc>
        <w:tc>
          <w:tcPr>
            <w:tcW w:w="3144" w:type="dxa"/>
            <w:shd w:val="clear" w:color="auto" w:fill="auto"/>
          </w:tcPr>
          <w:p w14:paraId="42282857" w14:textId="77777777" w:rsidR="00532B3B" w:rsidRPr="00B87F6D" w:rsidRDefault="00532B3B" w:rsidP="00416F94">
            <w:pPr>
              <w:jc w:val="center"/>
            </w:pPr>
            <w:r w:rsidRPr="00B87F6D">
              <w:t>vrlo dobar (4)</w:t>
            </w:r>
          </w:p>
        </w:tc>
      </w:tr>
      <w:tr w:rsidR="00532B3B" w:rsidRPr="00B87F6D" w14:paraId="50944AB7" w14:textId="77777777" w:rsidTr="00532B3B">
        <w:trPr>
          <w:trHeight w:val="480"/>
          <w:jc w:val="center"/>
        </w:trPr>
        <w:tc>
          <w:tcPr>
            <w:tcW w:w="3559" w:type="dxa"/>
            <w:shd w:val="clear" w:color="auto" w:fill="auto"/>
          </w:tcPr>
          <w:p w14:paraId="69782152" w14:textId="6DF24510" w:rsidR="00532B3B" w:rsidRPr="00B87F6D" w:rsidRDefault="00532B3B" w:rsidP="00416F94">
            <w:pPr>
              <w:jc w:val="center"/>
            </w:pPr>
            <w:r>
              <w:t>56 – 74</w:t>
            </w:r>
          </w:p>
        </w:tc>
        <w:tc>
          <w:tcPr>
            <w:tcW w:w="3144" w:type="dxa"/>
            <w:shd w:val="clear" w:color="auto" w:fill="auto"/>
          </w:tcPr>
          <w:p w14:paraId="40A3377B" w14:textId="77777777" w:rsidR="00532B3B" w:rsidRPr="00B87F6D" w:rsidRDefault="00532B3B" w:rsidP="00416F94">
            <w:pPr>
              <w:jc w:val="center"/>
            </w:pPr>
            <w:r w:rsidRPr="00B87F6D">
              <w:t>dobar (3)</w:t>
            </w:r>
          </w:p>
        </w:tc>
      </w:tr>
      <w:tr w:rsidR="00532B3B" w:rsidRPr="00B87F6D" w14:paraId="509B1C85" w14:textId="77777777" w:rsidTr="00532B3B">
        <w:trPr>
          <w:trHeight w:val="464"/>
          <w:jc w:val="center"/>
        </w:trPr>
        <w:tc>
          <w:tcPr>
            <w:tcW w:w="3559" w:type="dxa"/>
            <w:shd w:val="clear" w:color="auto" w:fill="auto"/>
          </w:tcPr>
          <w:p w14:paraId="69793496" w14:textId="64AA9DEC" w:rsidR="00532B3B" w:rsidRPr="00B87F6D" w:rsidRDefault="00532B3B" w:rsidP="00416F94">
            <w:pPr>
              <w:jc w:val="center"/>
            </w:pPr>
            <w:r>
              <w:t>40 – 55</w:t>
            </w:r>
          </w:p>
        </w:tc>
        <w:tc>
          <w:tcPr>
            <w:tcW w:w="3144" w:type="dxa"/>
            <w:shd w:val="clear" w:color="auto" w:fill="auto"/>
          </w:tcPr>
          <w:p w14:paraId="69E350AE" w14:textId="77777777" w:rsidR="00532B3B" w:rsidRPr="00B87F6D" w:rsidRDefault="00532B3B" w:rsidP="00416F94">
            <w:pPr>
              <w:jc w:val="center"/>
            </w:pPr>
            <w:r w:rsidRPr="00B87F6D">
              <w:t>dovoljan (2)</w:t>
            </w:r>
          </w:p>
        </w:tc>
      </w:tr>
      <w:tr w:rsidR="00532B3B" w:rsidRPr="00B87F6D" w14:paraId="0AAE784B" w14:textId="77777777" w:rsidTr="00532B3B">
        <w:trPr>
          <w:trHeight w:val="464"/>
          <w:jc w:val="center"/>
        </w:trPr>
        <w:tc>
          <w:tcPr>
            <w:tcW w:w="3559" w:type="dxa"/>
            <w:shd w:val="clear" w:color="auto" w:fill="auto"/>
          </w:tcPr>
          <w:p w14:paraId="05908F2A" w14:textId="48613C8C" w:rsidR="00532B3B" w:rsidRPr="00B87F6D" w:rsidRDefault="00532B3B" w:rsidP="00416F94">
            <w:pPr>
              <w:jc w:val="center"/>
              <w:rPr>
                <w:b/>
                <w:i/>
              </w:rPr>
            </w:pPr>
            <w:r>
              <w:t xml:space="preserve"> 0 – 39</w:t>
            </w:r>
          </w:p>
        </w:tc>
        <w:tc>
          <w:tcPr>
            <w:tcW w:w="3144" w:type="dxa"/>
            <w:shd w:val="clear" w:color="auto" w:fill="auto"/>
          </w:tcPr>
          <w:p w14:paraId="15D0EA05" w14:textId="77777777" w:rsidR="00532B3B" w:rsidRPr="00B87F6D" w:rsidRDefault="00532B3B" w:rsidP="00416F94">
            <w:pPr>
              <w:jc w:val="center"/>
              <w:rPr>
                <w:b/>
                <w:i/>
              </w:rPr>
            </w:pPr>
            <w:r w:rsidRPr="00B87F6D">
              <w:t>nedovoljan (1)</w:t>
            </w:r>
          </w:p>
        </w:tc>
      </w:tr>
    </w:tbl>
    <w:p w14:paraId="52E0755D" w14:textId="3CC53AD1" w:rsidR="00037A2B" w:rsidRDefault="00037A2B" w:rsidP="00F65250">
      <w:pPr>
        <w:spacing w:before="100" w:beforeAutospacing="1" w:line="240" w:lineRule="auto"/>
        <w:contextualSpacing w:val="0"/>
        <w:jc w:val="both"/>
      </w:pPr>
    </w:p>
    <w:p w14:paraId="756E4B8C" w14:textId="23554215" w:rsidR="00CB5123" w:rsidRDefault="00CB5123" w:rsidP="00F65250">
      <w:pPr>
        <w:spacing w:before="100" w:beforeAutospacing="1" w:line="240" w:lineRule="auto"/>
        <w:contextualSpacing w:val="0"/>
        <w:jc w:val="both"/>
      </w:pPr>
    </w:p>
    <w:p w14:paraId="18D4DBCD" w14:textId="3900F57B" w:rsidR="00CB5123" w:rsidRDefault="00CB5123" w:rsidP="00F65250">
      <w:pPr>
        <w:spacing w:before="100" w:beforeAutospacing="1" w:line="240" w:lineRule="auto"/>
        <w:contextualSpacing w:val="0"/>
        <w:jc w:val="both"/>
      </w:pPr>
    </w:p>
    <w:p w14:paraId="74D63763" w14:textId="5917CAA6" w:rsidR="00CB5123" w:rsidRDefault="00CB5123" w:rsidP="00F65250">
      <w:pPr>
        <w:spacing w:before="100" w:beforeAutospacing="1" w:line="240" w:lineRule="auto"/>
        <w:contextualSpacing w:val="0"/>
        <w:jc w:val="both"/>
      </w:pPr>
    </w:p>
    <w:p w14:paraId="00C61B8C" w14:textId="4B1B8A26" w:rsidR="00CB5123" w:rsidRDefault="00CB5123" w:rsidP="00F65250">
      <w:pPr>
        <w:spacing w:before="100" w:beforeAutospacing="1" w:line="240" w:lineRule="auto"/>
        <w:contextualSpacing w:val="0"/>
        <w:jc w:val="both"/>
      </w:pPr>
    </w:p>
    <w:p w14:paraId="7A8FA7CC" w14:textId="77777777" w:rsidR="00CB5123" w:rsidRPr="00DA6E9E" w:rsidRDefault="00CB5123" w:rsidP="00F65250">
      <w:pPr>
        <w:spacing w:before="100" w:beforeAutospacing="1" w:line="240" w:lineRule="auto"/>
        <w:contextualSpacing w:val="0"/>
        <w:jc w:val="both"/>
      </w:pPr>
    </w:p>
    <w:p w14:paraId="38A282A1" w14:textId="7A0907A4" w:rsidR="00037A2B" w:rsidRPr="00DA6E9E" w:rsidRDefault="00F65250" w:rsidP="00F65250">
      <w:pPr>
        <w:spacing w:before="100" w:beforeAutospacing="1" w:line="240" w:lineRule="auto"/>
        <w:contextualSpacing w:val="0"/>
        <w:jc w:val="both"/>
      </w:pPr>
      <w:r w:rsidRPr="00DA6E9E">
        <w:lastRenderedPageBreak/>
        <w:t xml:space="preserve">Usmeno ispitivanje </w:t>
      </w:r>
      <w:r w:rsidR="00B13D41">
        <w:t xml:space="preserve">i praćenje učenika </w:t>
      </w:r>
      <w:r w:rsidRPr="00DA6E9E">
        <w:t>vrednu</w:t>
      </w:r>
      <w:r w:rsidR="00B13D41">
        <w:t>je se</w:t>
      </w:r>
      <w:r w:rsidRPr="00DA6E9E">
        <w:t xml:space="preserve"> u određenoj aktivnosti prema ovim kriterijima: </w:t>
      </w:r>
    </w:p>
    <w:p w14:paraId="4D7A3CF2" w14:textId="77777777" w:rsidR="00037A2B" w:rsidRPr="00DA6E9E" w:rsidRDefault="00037A2B" w:rsidP="00F65250">
      <w:pPr>
        <w:spacing w:before="100" w:beforeAutospacing="1" w:line="240" w:lineRule="auto"/>
        <w:contextualSpacing w:val="0"/>
        <w:jc w:val="both"/>
      </w:pPr>
    </w:p>
    <w:tbl>
      <w:tblPr>
        <w:tblStyle w:val="a3"/>
        <w:tblW w:w="9600" w:type="dxa"/>
        <w:tblInd w:w="80" w:type="dxa"/>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ayout w:type="fixed"/>
        <w:tblLook w:val="0600" w:firstRow="0" w:lastRow="0" w:firstColumn="0" w:lastColumn="0" w:noHBand="1" w:noVBand="1"/>
      </w:tblPr>
      <w:tblGrid>
        <w:gridCol w:w="1818"/>
        <w:gridCol w:w="7782"/>
      </w:tblGrid>
      <w:tr w:rsidR="00F65250" w:rsidRPr="00DA6E9E" w14:paraId="12FBC815" w14:textId="77777777" w:rsidTr="00FA4C0A">
        <w:trPr>
          <w:trHeight w:val="2640"/>
        </w:trPr>
        <w:tc>
          <w:tcPr>
            <w:tcW w:w="1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80DD50" w14:textId="77777777" w:rsidR="00F65250" w:rsidRPr="00DA6E9E" w:rsidRDefault="00F65250" w:rsidP="00037A2B">
            <w:pPr>
              <w:spacing w:before="100" w:beforeAutospacing="1" w:line="240" w:lineRule="auto"/>
              <w:contextualSpacing w:val="0"/>
              <w:jc w:val="center"/>
              <w:rPr>
                <w:i/>
              </w:rPr>
            </w:pPr>
            <w:r w:rsidRPr="00DA6E9E">
              <w:rPr>
                <w:b/>
                <w:i/>
              </w:rPr>
              <w:t>Odličan (5)</w:t>
            </w:r>
          </w:p>
        </w:tc>
        <w:tc>
          <w:tcPr>
            <w:tcW w:w="77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B73841" w14:textId="77777777" w:rsidR="00F65250" w:rsidRPr="00DA6E9E" w:rsidRDefault="00F65250" w:rsidP="00B560DD">
            <w:pPr>
              <w:numPr>
                <w:ilvl w:val="0"/>
                <w:numId w:val="2"/>
              </w:numPr>
              <w:spacing w:before="100" w:beforeAutospacing="1" w:line="240" w:lineRule="auto"/>
              <w:ind w:left="425" w:hanging="283"/>
              <w:jc w:val="both"/>
            </w:pPr>
            <w:r w:rsidRPr="00DA6E9E">
              <w:t>prepoznaje jasno i sigurno važne elemente problema i naslućuje metode rješavanja</w:t>
            </w:r>
          </w:p>
          <w:p w14:paraId="5EF5E88F" w14:textId="77777777" w:rsidR="00F65250" w:rsidRPr="00DA6E9E" w:rsidRDefault="00F65250" w:rsidP="00B560DD">
            <w:pPr>
              <w:numPr>
                <w:ilvl w:val="0"/>
                <w:numId w:val="2"/>
              </w:numPr>
              <w:spacing w:before="100" w:beforeAutospacing="1" w:line="240" w:lineRule="auto"/>
              <w:ind w:left="425" w:hanging="283"/>
              <w:jc w:val="both"/>
            </w:pPr>
            <w:r w:rsidRPr="00DA6E9E">
              <w:t>samostalno, točno i uspješno primjenjuje odabranu matematičku metodu pri rješavanju problema</w:t>
            </w:r>
          </w:p>
          <w:p w14:paraId="1AE792B7" w14:textId="77777777" w:rsidR="00F65250" w:rsidRPr="00DA6E9E" w:rsidRDefault="00F65250" w:rsidP="00B560DD">
            <w:pPr>
              <w:numPr>
                <w:ilvl w:val="0"/>
                <w:numId w:val="2"/>
              </w:numPr>
              <w:spacing w:before="100" w:beforeAutospacing="1" w:line="240" w:lineRule="auto"/>
              <w:ind w:left="425" w:hanging="283"/>
              <w:jc w:val="both"/>
            </w:pPr>
            <w:r w:rsidRPr="00DA6E9E">
              <w:t>jasno i samostalno oblikuje problemske zadatke u matematički jezik uz raspravu</w:t>
            </w:r>
          </w:p>
          <w:p w14:paraId="40F42503" w14:textId="77777777" w:rsidR="00F65250" w:rsidRPr="00DA6E9E" w:rsidRDefault="00F65250" w:rsidP="00B560DD">
            <w:pPr>
              <w:numPr>
                <w:ilvl w:val="0"/>
                <w:numId w:val="2"/>
              </w:numPr>
              <w:spacing w:before="100" w:beforeAutospacing="1" w:line="240" w:lineRule="auto"/>
              <w:ind w:left="425" w:hanging="283"/>
              <w:jc w:val="both"/>
            </w:pPr>
            <w:r w:rsidRPr="00DA6E9E">
              <w:t>točno, brzo i logički rješava probleme u različitim kontekstima</w:t>
            </w:r>
          </w:p>
          <w:p w14:paraId="713CB635" w14:textId="77777777" w:rsidR="00F65250" w:rsidRPr="00DA6E9E" w:rsidRDefault="00F65250" w:rsidP="00B560DD">
            <w:pPr>
              <w:numPr>
                <w:ilvl w:val="0"/>
                <w:numId w:val="2"/>
              </w:numPr>
              <w:spacing w:before="100" w:beforeAutospacing="1" w:line="240" w:lineRule="auto"/>
              <w:ind w:left="425" w:hanging="283"/>
              <w:jc w:val="both"/>
            </w:pPr>
            <w:r w:rsidRPr="00DA6E9E">
              <w:t>samostalno provjerava ispravnost matematičkih postupaka i utvrđuje smislenost rješenja problema</w:t>
            </w:r>
          </w:p>
          <w:p w14:paraId="41271274" w14:textId="77777777" w:rsidR="00F65250" w:rsidRPr="00DA6E9E" w:rsidRDefault="00F65250" w:rsidP="00B560DD">
            <w:pPr>
              <w:numPr>
                <w:ilvl w:val="0"/>
                <w:numId w:val="2"/>
              </w:numPr>
              <w:spacing w:before="100" w:beforeAutospacing="1" w:line="240" w:lineRule="auto"/>
              <w:ind w:left="425" w:hanging="283"/>
              <w:jc w:val="both"/>
            </w:pPr>
            <w:r w:rsidRPr="00DA6E9E">
              <w:t xml:space="preserve">može samostalno i jasno objasniti postupak rješavanja i samo rješenje </w:t>
            </w:r>
          </w:p>
        </w:tc>
      </w:tr>
      <w:tr w:rsidR="00F65250" w:rsidRPr="00DA6E9E" w14:paraId="0D67058E" w14:textId="77777777" w:rsidTr="00701AD2">
        <w:trPr>
          <w:trHeight w:val="2668"/>
        </w:trPr>
        <w:tc>
          <w:tcPr>
            <w:tcW w:w="1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377C3C" w14:textId="77777777" w:rsidR="00F65250" w:rsidRPr="00DA6E9E" w:rsidRDefault="00F65250" w:rsidP="00037A2B">
            <w:pPr>
              <w:spacing w:before="100" w:beforeAutospacing="1" w:line="240" w:lineRule="auto"/>
              <w:contextualSpacing w:val="0"/>
              <w:jc w:val="center"/>
              <w:rPr>
                <w:i/>
              </w:rPr>
            </w:pPr>
            <w:r w:rsidRPr="00DA6E9E">
              <w:rPr>
                <w:b/>
                <w:i/>
              </w:rPr>
              <w:t>Vrlo dobar (4)</w:t>
            </w:r>
          </w:p>
        </w:tc>
        <w:tc>
          <w:tcPr>
            <w:tcW w:w="77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A5E2E3" w14:textId="77777777" w:rsidR="00F65250" w:rsidRPr="00DA6E9E" w:rsidRDefault="00F65250" w:rsidP="00B560DD">
            <w:pPr>
              <w:numPr>
                <w:ilvl w:val="0"/>
                <w:numId w:val="2"/>
              </w:numPr>
              <w:spacing w:before="100" w:beforeAutospacing="1" w:line="240" w:lineRule="auto"/>
              <w:ind w:left="425" w:hanging="283"/>
              <w:jc w:val="both"/>
            </w:pPr>
            <w:r w:rsidRPr="00DA6E9E">
              <w:t>ponekad prepoznaje važne elemente problema i naslućuje metode rješavanja</w:t>
            </w:r>
          </w:p>
          <w:p w14:paraId="35FDF72E" w14:textId="77777777" w:rsidR="00F65250" w:rsidRPr="00DA6E9E" w:rsidRDefault="00F65250" w:rsidP="00B560DD">
            <w:pPr>
              <w:numPr>
                <w:ilvl w:val="0"/>
                <w:numId w:val="2"/>
              </w:numPr>
              <w:spacing w:before="100" w:beforeAutospacing="1" w:line="240" w:lineRule="auto"/>
              <w:ind w:left="425" w:hanging="283"/>
              <w:jc w:val="both"/>
            </w:pPr>
            <w:r w:rsidRPr="00DA6E9E">
              <w:t xml:space="preserve">nesigurno primjenjuje odabranu matematičku metodu pri rješavanju problema uz manje greške koje sam kasnije ispravlja </w:t>
            </w:r>
          </w:p>
          <w:p w14:paraId="6B007BF2" w14:textId="77777777" w:rsidR="00F65250" w:rsidRPr="00DA6E9E" w:rsidRDefault="00F65250" w:rsidP="00B560DD">
            <w:pPr>
              <w:numPr>
                <w:ilvl w:val="0"/>
                <w:numId w:val="2"/>
              </w:numPr>
              <w:spacing w:before="100" w:beforeAutospacing="1" w:line="240" w:lineRule="auto"/>
              <w:ind w:left="425" w:hanging="283"/>
              <w:jc w:val="both"/>
            </w:pPr>
            <w:r w:rsidRPr="00DA6E9E">
              <w:t>oblikuje problemske zadatke u matematički jezik uz raspravu</w:t>
            </w:r>
          </w:p>
          <w:p w14:paraId="0C9FE3C2" w14:textId="77777777" w:rsidR="00F65250" w:rsidRPr="00DA6E9E" w:rsidRDefault="00F65250" w:rsidP="00B560DD">
            <w:pPr>
              <w:numPr>
                <w:ilvl w:val="0"/>
                <w:numId w:val="2"/>
              </w:numPr>
              <w:spacing w:before="100" w:beforeAutospacing="1" w:line="240" w:lineRule="auto"/>
              <w:ind w:left="425" w:hanging="283"/>
              <w:jc w:val="both"/>
            </w:pPr>
            <w:r w:rsidRPr="00DA6E9E">
              <w:t xml:space="preserve">uz manje greške rješava probleme u različitim kontekstima </w:t>
            </w:r>
          </w:p>
          <w:p w14:paraId="6CF1523B" w14:textId="77777777" w:rsidR="00F65250" w:rsidRPr="00DA6E9E" w:rsidRDefault="00F65250" w:rsidP="00B560DD">
            <w:pPr>
              <w:numPr>
                <w:ilvl w:val="0"/>
                <w:numId w:val="2"/>
              </w:numPr>
              <w:spacing w:before="100" w:beforeAutospacing="1" w:line="240" w:lineRule="auto"/>
              <w:ind w:left="425" w:hanging="283"/>
              <w:jc w:val="both"/>
            </w:pPr>
            <w:r w:rsidRPr="00DA6E9E">
              <w:t>provjerava ispravnost matematičkih postupaka bez sigurnog utvrđivanja smislenosti rješenja problema</w:t>
            </w:r>
          </w:p>
          <w:p w14:paraId="00EC8997" w14:textId="77777777" w:rsidR="00F65250" w:rsidRPr="00DA6E9E" w:rsidRDefault="00F65250" w:rsidP="00B560DD">
            <w:pPr>
              <w:numPr>
                <w:ilvl w:val="0"/>
                <w:numId w:val="2"/>
              </w:numPr>
              <w:spacing w:before="100" w:beforeAutospacing="1" w:line="240" w:lineRule="auto"/>
              <w:ind w:left="425" w:hanging="283"/>
              <w:jc w:val="both"/>
            </w:pPr>
            <w:r w:rsidRPr="00DA6E9E">
              <w:t>može objasni</w:t>
            </w:r>
            <w:r w:rsidR="00037A2B" w:rsidRPr="00DA6E9E">
              <w:t>ti</w:t>
            </w:r>
            <w:r w:rsidRPr="00DA6E9E">
              <w:t xml:space="preserve"> postupak rješavanja i samo rješenje, ali objašnjenja su nesigurna</w:t>
            </w:r>
          </w:p>
        </w:tc>
      </w:tr>
      <w:tr w:rsidR="00F65250" w:rsidRPr="00DA6E9E" w14:paraId="4425C96B" w14:textId="77777777" w:rsidTr="00701AD2">
        <w:trPr>
          <w:trHeight w:val="2865"/>
        </w:trPr>
        <w:tc>
          <w:tcPr>
            <w:tcW w:w="1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4CC5B2" w14:textId="77777777" w:rsidR="00F65250" w:rsidRPr="00DA6E9E" w:rsidRDefault="00F65250" w:rsidP="00037A2B">
            <w:pPr>
              <w:spacing w:before="100" w:beforeAutospacing="1" w:line="240" w:lineRule="auto"/>
              <w:contextualSpacing w:val="0"/>
              <w:jc w:val="center"/>
              <w:rPr>
                <w:i/>
              </w:rPr>
            </w:pPr>
            <w:r w:rsidRPr="00DA6E9E">
              <w:rPr>
                <w:b/>
                <w:i/>
              </w:rPr>
              <w:t>Dobar (3)</w:t>
            </w:r>
          </w:p>
        </w:tc>
        <w:tc>
          <w:tcPr>
            <w:tcW w:w="77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4909FA" w14:textId="77777777" w:rsidR="00F65250" w:rsidRPr="00DA6E9E" w:rsidRDefault="00F65250" w:rsidP="00B560DD">
            <w:pPr>
              <w:numPr>
                <w:ilvl w:val="0"/>
                <w:numId w:val="2"/>
              </w:numPr>
              <w:spacing w:before="100" w:beforeAutospacing="1" w:line="240" w:lineRule="auto"/>
              <w:ind w:left="425" w:hanging="283"/>
              <w:jc w:val="both"/>
            </w:pPr>
            <w:r w:rsidRPr="00DA6E9E">
              <w:t xml:space="preserve">uz </w:t>
            </w:r>
            <w:r w:rsidR="00037A2B" w:rsidRPr="00DA6E9E">
              <w:t>navođenje i mnoštvo potpitanja</w:t>
            </w:r>
            <w:r w:rsidRPr="00DA6E9E">
              <w:t xml:space="preserve"> učitelja prepoznaje važne elemente problema i naslućuje metode rješavanja</w:t>
            </w:r>
          </w:p>
          <w:p w14:paraId="1D10A8EB" w14:textId="77777777" w:rsidR="00F65250" w:rsidRPr="00DA6E9E" w:rsidRDefault="00F65250" w:rsidP="00B560DD">
            <w:pPr>
              <w:numPr>
                <w:ilvl w:val="0"/>
                <w:numId w:val="2"/>
              </w:numPr>
              <w:spacing w:before="100" w:beforeAutospacing="1" w:line="240" w:lineRule="auto"/>
              <w:ind w:left="425" w:hanging="283"/>
              <w:jc w:val="both"/>
            </w:pPr>
            <w:r w:rsidRPr="00DA6E9E">
              <w:t xml:space="preserve">uz </w:t>
            </w:r>
            <w:r w:rsidR="00037A2B" w:rsidRPr="00DA6E9E">
              <w:t xml:space="preserve">navođenje </w:t>
            </w:r>
            <w:r w:rsidRPr="00DA6E9E">
              <w:t xml:space="preserve">učitelja pronalazi i primjenjuje odabranu matematičku metodu pri rješavanju problema uz greške </w:t>
            </w:r>
          </w:p>
          <w:p w14:paraId="232D04D5" w14:textId="77777777" w:rsidR="00F65250" w:rsidRPr="00DA6E9E" w:rsidRDefault="00F65250" w:rsidP="00B560DD">
            <w:pPr>
              <w:numPr>
                <w:ilvl w:val="0"/>
                <w:numId w:val="2"/>
              </w:numPr>
              <w:spacing w:before="100" w:beforeAutospacing="1" w:line="240" w:lineRule="auto"/>
              <w:ind w:left="425" w:hanging="283"/>
              <w:jc w:val="both"/>
            </w:pPr>
            <w:r w:rsidRPr="00DA6E9E">
              <w:t>nesigurno i uz pomoć oblikuje problemske zadatke u matematički jezik uz raspravu</w:t>
            </w:r>
          </w:p>
          <w:p w14:paraId="111F2178" w14:textId="77777777" w:rsidR="00F65250" w:rsidRPr="00DA6E9E" w:rsidRDefault="00037A2B" w:rsidP="00B560DD">
            <w:pPr>
              <w:numPr>
                <w:ilvl w:val="0"/>
                <w:numId w:val="2"/>
              </w:numPr>
              <w:spacing w:before="100" w:beforeAutospacing="1" w:line="240" w:lineRule="auto"/>
              <w:ind w:left="425" w:hanging="283"/>
              <w:jc w:val="both"/>
            </w:pPr>
            <w:r w:rsidRPr="00DA6E9E">
              <w:t>r</w:t>
            </w:r>
            <w:r w:rsidR="00F65250" w:rsidRPr="00DA6E9E">
              <w:t xml:space="preserve">ješava </w:t>
            </w:r>
            <w:r w:rsidRPr="00DA6E9E">
              <w:t xml:space="preserve">jednostavne </w:t>
            </w:r>
            <w:r w:rsidR="00F65250" w:rsidRPr="00DA6E9E">
              <w:t xml:space="preserve">probleme u različitim kontekstima </w:t>
            </w:r>
          </w:p>
          <w:p w14:paraId="7253B402" w14:textId="77777777" w:rsidR="00F65250" w:rsidRPr="00DA6E9E" w:rsidRDefault="00F65250" w:rsidP="00B560DD">
            <w:pPr>
              <w:numPr>
                <w:ilvl w:val="0"/>
                <w:numId w:val="2"/>
              </w:numPr>
              <w:spacing w:before="100" w:beforeAutospacing="1" w:line="240" w:lineRule="auto"/>
              <w:ind w:left="425" w:hanging="283"/>
              <w:jc w:val="both"/>
            </w:pPr>
            <w:r w:rsidRPr="00DA6E9E">
              <w:t>provjerava ispravnost matematičkih postupaka, ali ne može utvrditi smislenost rješavanja problema</w:t>
            </w:r>
          </w:p>
          <w:p w14:paraId="102DB281" w14:textId="77777777" w:rsidR="00F65250" w:rsidRPr="00DA6E9E" w:rsidRDefault="00F65250" w:rsidP="00B560DD">
            <w:pPr>
              <w:numPr>
                <w:ilvl w:val="0"/>
                <w:numId w:val="2"/>
              </w:numPr>
              <w:spacing w:before="100" w:beforeAutospacing="1" w:line="240" w:lineRule="auto"/>
              <w:ind w:left="425" w:hanging="283"/>
              <w:jc w:val="both"/>
            </w:pPr>
            <w:r w:rsidRPr="00DA6E9E">
              <w:t>samo uz</w:t>
            </w:r>
            <w:r w:rsidR="00037A2B" w:rsidRPr="00DA6E9E">
              <w:t xml:space="preserve"> navođenje i potpitanja</w:t>
            </w:r>
            <w:r w:rsidRPr="00DA6E9E">
              <w:t xml:space="preserve"> može objasni</w:t>
            </w:r>
            <w:r w:rsidR="00037A2B" w:rsidRPr="00DA6E9E">
              <w:t>ti</w:t>
            </w:r>
            <w:r w:rsidRPr="00DA6E9E">
              <w:t xml:space="preserve"> postupak rješavanja i samo rješenje, objašnjenja su često nesigurna</w:t>
            </w:r>
          </w:p>
        </w:tc>
      </w:tr>
      <w:tr w:rsidR="00F65250" w:rsidRPr="00DA6E9E" w14:paraId="39A8D185" w14:textId="77777777" w:rsidTr="00FA4C0A">
        <w:trPr>
          <w:trHeight w:val="2869"/>
        </w:trPr>
        <w:tc>
          <w:tcPr>
            <w:tcW w:w="1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ACDD71" w14:textId="77777777" w:rsidR="00F65250" w:rsidRPr="00DA6E9E" w:rsidRDefault="00F65250" w:rsidP="00037A2B">
            <w:pPr>
              <w:spacing w:before="100" w:beforeAutospacing="1" w:line="240" w:lineRule="auto"/>
              <w:contextualSpacing w:val="0"/>
              <w:jc w:val="center"/>
              <w:rPr>
                <w:i/>
              </w:rPr>
            </w:pPr>
            <w:r w:rsidRPr="00DA6E9E">
              <w:rPr>
                <w:b/>
                <w:i/>
              </w:rPr>
              <w:t>Dovoljan (2)</w:t>
            </w:r>
          </w:p>
        </w:tc>
        <w:tc>
          <w:tcPr>
            <w:tcW w:w="77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B83482" w14:textId="77777777" w:rsidR="00F65250" w:rsidRPr="00DA6E9E" w:rsidRDefault="00F65250" w:rsidP="00B560DD">
            <w:pPr>
              <w:numPr>
                <w:ilvl w:val="0"/>
                <w:numId w:val="2"/>
              </w:numPr>
              <w:spacing w:before="100" w:beforeAutospacing="1" w:line="240" w:lineRule="auto"/>
              <w:ind w:left="425" w:hanging="283"/>
              <w:jc w:val="both"/>
            </w:pPr>
            <w:r w:rsidRPr="00DA6E9E">
              <w:t>djelomično i nepotpuno prepoznaje važne elemente problema i naslućuje metode rješavanja</w:t>
            </w:r>
          </w:p>
          <w:p w14:paraId="27C32DD4" w14:textId="77777777" w:rsidR="00F65250" w:rsidRPr="00DA6E9E" w:rsidRDefault="00F65250" w:rsidP="00B560DD">
            <w:pPr>
              <w:numPr>
                <w:ilvl w:val="0"/>
                <w:numId w:val="2"/>
              </w:numPr>
              <w:spacing w:before="100" w:beforeAutospacing="1" w:line="240" w:lineRule="auto"/>
              <w:ind w:left="425" w:hanging="283"/>
              <w:jc w:val="both"/>
            </w:pPr>
            <w:r w:rsidRPr="00DA6E9E">
              <w:t xml:space="preserve">uz česte greške i pomoć pronalazi odabranu matematičku metodu pri rješavanju problema </w:t>
            </w:r>
          </w:p>
          <w:p w14:paraId="05C1E640" w14:textId="77777777" w:rsidR="00F65250" w:rsidRPr="00DA6E9E" w:rsidRDefault="00F65250" w:rsidP="00B560DD">
            <w:pPr>
              <w:numPr>
                <w:ilvl w:val="0"/>
                <w:numId w:val="2"/>
              </w:numPr>
              <w:spacing w:before="100" w:beforeAutospacing="1" w:line="240" w:lineRule="auto"/>
              <w:ind w:left="425" w:hanging="283"/>
              <w:jc w:val="both"/>
            </w:pPr>
            <w:r w:rsidRPr="00DA6E9E">
              <w:t xml:space="preserve">problemske zadatke nepotpuno oblikuje u matematički jezik bez rasprave i uz </w:t>
            </w:r>
            <w:r w:rsidR="00037A2B" w:rsidRPr="00DA6E9E">
              <w:t>mnoštvo potpitanja i navođenje učitelja</w:t>
            </w:r>
          </w:p>
          <w:p w14:paraId="7AAADC9E" w14:textId="77777777" w:rsidR="00F65250" w:rsidRPr="00DA6E9E" w:rsidRDefault="00F65250" w:rsidP="00B560DD">
            <w:pPr>
              <w:numPr>
                <w:ilvl w:val="0"/>
                <w:numId w:val="2"/>
              </w:numPr>
              <w:spacing w:before="100" w:beforeAutospacing="1" w:line="240" w:lineRule="auto"/>
              <w:ind w:left="425" w:hanging="283"/>
              <w:jc w:val="both"/>
            </w:pPr>
            <w:r w:rsidRPr="00DA6E9E">
              <w:t xml:space="preserve">uz česte greške i pomoć rješava probleme u različitim kontekstima </w:t>
            </w:r>
          </w:p>
          <w:p w14:paraId="07DEA285" w14:textId="77777777" w:rsidR="00F65250" w:rsidRPr="00DA6E9E" w:rsidRDefault="00F65250" w:rsidP="00B560DD">
            <w:pPr>
              <w:numPr>
                <w:ilvl w:val="0"/>
                <w:numId w:val="2"/>
              </w:numPr>
              <w:spacing w:before="100" w:beforeAutospacing="1" w:line="240" w:lineRule="auto"/>
              <w:ind w:left="425" w:hanging="283"/>
              <w:jc w:val="both"/>
            </w:pPr>
            <w:r w:rsidRPr="00DA6E9E">
              <w:t xml:space="preserve">provjerava ispravnost matematičkih postupaka </w:t>
            </w:r>
            <w:r w:rsidR="00037A2B" w:rsidRPr="00DA6E9E">
              <w:t>uz</w:t>
            </w:r>
            <w:r w:rsidRPr="00DA6E9E">
              <w:t xml:space="preserve"> česte greške, ali ne može utvrditi smislenost rješavanja problema</w:t>
            </w:r>
          </w:p>
          <w:p w14:paraId="030D8B62" w14:textId="77777777" w:rsidR="00037A2B" w:rsidRPr="00DA6E9E" w:rsidRDefault="00F65250" w:rsidP="00037A2B">
            <w:pPr>
              <w:numPr>
                <w:ilvl w:val="0"/>
                <w:numId w:val="2"/>
              </w:numPr>
              <w:spacing w:before="100" w:beforeAutospacing="1" w:line="240" w:lineRule="auto"/>
              <w:ind w:left="425" w:hanging="283"/>
              <w:jc w:val="both"/>
            </w:pPr>
            <w:r w:rsidRPr="00DA6E9E">
              <w:t xml:space="preserve">uz </w:t>
            </w:r>
            <w:r w:rsidR="00037A2B" w:rsidRPr="00DA6E9E">
              <w:t>navođenje učitelja</w:t>
            </w:r>
            <w:r w:rsidRPr="00DA6E9E">
              <w:t xml:space="preserve"> djelomično može objasni</w:t>
            </w:r>
            <w:r w:rsidR="00037A2B" w:rsidRPr="00DA6E9E">
              <w:t xml:space="preserve">ti </w:t>
            </w:r>
            <w:r w:rsidRPr="00DA6E9E">
              <w:t>postupak rješavanja i samo rješenje</w:t>
            </w:r>
            <w:r w:rsidR="00037A2B" w:rsidRPr="00DA6E9E">
              <w:t xml:space="preserve">, </w:t>
            </w:r>
            <w:r w:rsidRPr="00DA6E9E">
              <w:t xml:space="preserve">objašnjenja su često nesigurna i nepotpuna. </w:t>
            </w:r>
          </w:p>
        </w:tc>
      </w:tr>
      <w:tr w:rsidR="00F65250" w:rsidRPr="00DA6E9E" w14:paraId="52FFDCCF" w14:textId="77777777" w:rsidTr="00FA4C0A">
        <w:trPr>
          <w:trHeight w:val="1806"/>
        </w:trPr>
        <w:tc>
          <w:tcPr>
            <w:tcW w:w="18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7AA786" w14:textId="77777777" w:rsidR="00F65250" w:rsidRPr="00DA6E9E" w:rsidRDefault="00F65250" w:rsidP="00037A2B">
            <w:pPr>
              <w:spacing w:before="100" w:beforeAutospacing="1" w:line="240" w:lineRule="auto"/>
              <w:contextualSpacing w:val="0"/>
              <w:jc w:val="center"/>
              <w:rPr>
                <w:b/>
                <w:i/>
              </w:rPr>
            </w:pPr>
            <w:r w:rsidRPr="00DA6E9E">
              <w:rPr>
                <w:b/>
                <w:i/>
              </w:rPr>
              <w:t>Nedovoljan (1)</w:t>
            </w:r>
          </w:p>
        </w:tc>
        <w:tc>
          <w:tcPr>
            <w:tcW w:w="77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797FBF" w14:textId="77777777" w:rsidR="00F65250" w:rsidRPr="00DA6E9E" w:rsidRDefault="00F65250" w:rsidP="00B560DD">
            <w:pPr>
              <w:numPr>
                <w:ilvl w:val="0"/>
                <w:numId w:val="2"/>
              </w:numPr>
              <w:spacing w:before="100" w:beforeAutospacing="1" w:line="240" w:lineRule="auto"/>
              <w:ind w:left="425" w:hanging="283"/>
              <w:jc w:val="both"/>
            </w:pPr>
            <w:r w:rsidRPr="00DA6E9E">
              <w:t>ne prepoznaje važne elemente problema i naslućuje metode rješavanja</w:t>
            </w:r>
          </w:p>
          <w:p w14:paraId="5826817A" w14:textId="77777777" w:rsidR="00F65250" w:rsidRPr="00DA6E9E" w:rsidRDefault="00F65250" w:rsidP="00B560DD">
            <w:pPr>
              <w:numPr>
                <w:ilvl w:val="0"/>
                <w:numId w:val="2"/>
              </w:numPr>
              <w:spacing w:before="100" w:beforeAutospacing="1" w:line="240" w:lineRule="auto"/>
              <w:ind w:left="425" w:hanging="283"/>
              <w:jc w:val="both"/>
            </w:pPr>
            <w:r w:rsidRPr="00DA6E9E">
              <w:t xml:space="preserve">ne može pronaći odabranu matematičku metodu pri rješavanju problema </w:t>
            </w:r>
          </w:p>
          <w:p w14:paraId="5841FCE9" w14:textId="77777777" w:rsidR="00F65250" w:rsidRPr="00DA6E9E" w:rsidRDefault="00F65250" w:rsidP="00B560DD">
            <w:pPr>
              <w:numPr>
                <w:ilvl w:val="0"/>
                <w:numId w:val="2"/>
              </w:numPr>
              <w:spacing w:before="100" w:beforeAutospacing="1" w:line="240" w:lineRule="auto"/>
              <w:ind w:left="425" w:hanging="283"/>
              <w:jc w:val="both"/>
            </w:pPr>
            <w:r w:rsidRPr="00DA6E9E">
              <w:t xml:space="preserve">ne može oblikovati problemske zadatke u matematički jezik </w:t>
            </w:r>
          </w:p>
          <w:p w14:paraId="76905D71" w14:textId="77777777" w:rsidR="00F65250" w:rsidRPr="00DA6E9E" w:rsidRDefault="00F65250" w:rsidP="00B560DD">
            <w:pPr>
              <w:numPr>
                <w:ilvl w:val="0"/>
                <w:numId w:val="2"/>
              </w:numPr>
              <w:spacing w:before="100" w:beforeAutospacing="1" w:line="240" w:lineRule="auto"/>
              <w:ind w:left="425" w:hanging="283"/>
              <w:jc w:val="both"/>
            </w:pPr>
            <w:r w:rsidRPr="00DA6E9E">
              <w:t xml:space="preserve">ne može riješiti probleme u različitim kontekstima </w:t>
            </w:r>
          </w:p>
          <w:p w14:paraId="1B5DC059" w14:textId="77777777" w:rsidR="00F65250" w:rsidRPr="00DA6E9E" w:rsidRDefault="00F65250" w:rsidP="00B560DD">
            <w:pPr>
              <w:numPr>
                <w:ilvl w:val="0"/>
                <w:numId w:val="2"/>
              </w:numPr>
              <w:spacing w:before="100" w:beforeAutospacing="1" w:line="240" w:lineRule="auto"/>
              <w:ind w:left="425" w:hanging="283"/>
              <w:jc w:val="both"/>
            </w:pPr>
            <w:r w:rsidRPr="00DA6E9E">
              <w:t>ne može provjeriti ispravnost matematičkih postupaka ni smislenost rješenja</w:t>
            </w:r>
          </w:p>
          <w:p w14:paraId="46A8C0F9" w14:textId="45905FCD" w:rsidR="00037A2B" w:rsidRPr="00DA6E9E" w:rsidRDefault="00F65250" w:rsidP="00FA4C0A">
            <w:pPr>
              <w:numPr>
                <w:ilvl w:val="0"/>
                <w:numId w:val="2"/>
              </w:numPr>
              <w:spacing w:before="100" w:beforeAutospacing="1" w:line="240" w:lineRule="auto"/>
              <w:ind w:left="425" w:hanging="283"/>
              <w:jc w:val="both"/>
            </w:pPr>
            <w:r w:rsidRPr="00DA6E9E">
              <w:t>ne može objas</w:t>
            </w:r>
            <w:r w:rsidR="00037A2B" w:rsidRPr="00DA6E9E">
              <w:t xml:space="preserve">niti </w:t>
            </w:r>
            <w:r w:rsidRPr="00DA6E9E">
              <w:t>postupak rješavanja i samo rješenje</w:t>
            </w:r>
          </w:p>
        </w:tc>
      </w:tr>
    </w:tbl>
    <w:p w14:paraId="2E467CBE" w14:textId="77777777" w:rsidR="00B13D41" w:rsidRDefault="00B13D41" w:rsidP="00CB5123">
      <w:pPr>
        <w:jc w:val="both"/>
        <w:rPr>
          <w:b/>
          <w:color w:val="3333FF"/>
          <w:sz w:val="32"/>
          <w:szCs w:val="32"/>
        </w:rPr>
      </w:pPr>
      <w:bookmarkStart w:id="6" w:name="_Hlk20165710"/>
    </w:p>
    <w:p w14:paraId="14E09A9D" w14:textId="79039728" w:rsidR="00CB5123" w:rsidRPr="00CB5123" w:rsidRDefault="00CB5123" w:rsidP="00CB5123">
      <w:pPr>
        <w:jc w:val="both"/>
        <w:rPr>
          <w:b/>
          <w:color w:val="3333FF"/>
          <w:sz w:val="32"/>
          <w:szCs w:val="32"/>
        </w:rPr>
      </w:pPr>
      <w:r w:rsidRPr="00CB5123">
        <w:rPr>
          <w:b/>
          <w:color w:val="3333FF"/>
          <w:sz w:val="32"/>
          <w:szCs w:val="32"/>
        </w:rPr>
        <w:lastRenderedPageBreak/>
        <w:t>FORMATIVNO VREDNOVANJE</w:t>
      </w:r>
    </w:p>
    <w:p w14:paraId="07983116" w14:textId="77777777" w:rsidR="00CB5123" w:rsidRPr="00B87F6D" w:rsidRDefault="00CB5123" w:rsidP="00CB5123">
      <w:pPr>
        <w:jc w:val="both"/>
      </w:pPr>
    </w:p>
    <w:p w14:paraId="749FC75F" w14:textId="484F6C90" w:rsidR="00CB5123" w:rsidRPr="00B87F6D" w:rsidRDefault="00CB5123" w:rsidP="00CB5123">
      <w:pPr>
        <w:jc w:val="both"/>
      </w:pPr>
      <w:r w:rsidRPr="00B87F6D">
        <w:t>Tijekom cijele školske godine učenici se i formativno prate. Opisno se prati interes za predmet, sposobnosti i njihov razvoj, promatranje, marljivost, učenje, pozornost na satu, znanje, radne navike, predočavanje te ustrajnost i temeljitost u radu.  Rečenica opisnog praćenja, koja se upisuje u prostor za opisno praćenje, mora biti afirmirajući poticajna i pozitivna ako je to ikako moguće</w:t>
      </w:r>
      <w:r w:rsidR="00A67639">
        <w:t>,</w:t>
      </w:r>
      <w:r w:rsidRPr="00B87F6D">
        <w:t xml:space="preserve"> ali isto tako i opisom pratiti ocjene te tako potkrijepiti numeričku stranu. </w:t>
      </w:r>
    </w:p>
    <w:p w14:paraId="30B07210" w14:textId="6C789559" w:rsidR="00CB5123" w:rsidRDefault="00CB5123" w:rsidP="00CB5123">
      <w:pPr>
        <w:jc w:val="both"/>
      </w:pPr>
    </w:p>
    <w:p w14:paraId="6906785B" w14:textId="77777777" w:rsidR="00CB5123" w:rsidRPr="00B87F6D" w:rsidRDefault="00CB5123" w:rsidP="00CB5123">
      <w:pPr>
        <w:jc w:val="both"/>
      </w:pPr>
    </w:p>
    <w:p w14:paraId="7C148EAD" w14:textId="17BAD505" w:rsidR="00CB5123" w:rsidRPr="00B87F6D" w:rsidRDefault="00CB5123" w:rsidP="00CB5123">
      <w:pPr>
        <w:jc w:val="both"/>
        <w:rPr>
          <w:b/>
          <w:bCs/>
          <w:color w:val="3333FF"/>
        </w:rPr>
      </w:pPr>
      <w:r w:rsidRPr="00B87F6D">
        <w:rPr>
          <w:b/>
          <w:bCs/>
          <w:color w:val="3333FF"/>
        </w:rPr>
        <w:t>Upotreba digitalne tehnologije  u praćenju i vrednovanju</w:t>
      </w:r>
    </w:p>
    <w:p w14:paraId="3BB26BE6" w14:textId="77777777" w:rsidR="00CB5123" w:rsidRPr="00B87F6D" w:rsidRDefault="00CB5123" w:rsidP="00CB5123">
      <w:pPr>
        <w:jc w:val="both"/>
        <w:rPr>
          <w:b/>
          <w:bCs/>
        </w:rPr>
      </w:pPr>
    </w:p>
    <w:p w14:paraId="46E22382" w14:textId="6E4A3454" w:rsidR="00CB5123" w:rsidRDefault="00CB5123" w:rsidP="00CB5123">
      <w:pPr>
        <w:jc w:val="both"/>
      </w:pPr>
      <w:r w:rsidRPr="00B87F6D">
        <w:t>Praćenje, vrednovanje i provjeravanje se provodi i pomoću digitalne tehnologije i to u vidu praćenja i vrednovanja zasnovanog na upotrebi računala i pomoću različitih online digitalnih alata (</w:t>
      </w:r>
      <w:proofErr w:type="spellStart"/>
      <w:r w:rsidRPr="00B87F6D">
        <w:t>npr.Spiral</w:t>
      </w:r>
      <w:proofErr w:type="spellEnd"/>
      <w:r w:rsidRPr="00B87F6D">
        <w:t xml:space="preserve">, </w:t>
      </w:r>
      <w:proofErr w:type="spellStart"/>
      <w:r w:rsidRPr="00B87F6D">
        <w:t>LearningApps</w:t>
      </w:r>
      <w:proofErr w:type="spellEnd"/>
      <w:r w:rsidRPr="00B87F6D">
        <w:t xml:space="preserve">, </w:t>
      </w:r>
      <w:proofErr w:type="spellStart"/>
      <w:r w:rsidRPr="00B87F6D">
        <w:t>Mentimeter</w:t>
      </w:r>
      <w:proofErr w:type="spellEnd"/>
      <w:r w:rsidRPr="00B87F6D">
        <w:t xml:space="preserve">, </w:t>
      </w:r>
      <w:proofErr w:type="spellStart"/>
      <w:r w:rsidRPr="00B87F6D">
        <w:t>Testmoz</w:t>
      </w:r>
      <w:proofErr w:type="spellEnd"/>
      <w:r w:rsidRPr="00B87F6D">
        <w:t xml:space="preserve">, </w:t>
      </w:r>
      <w:proofErr w:type="spellStart"/>
      <w:r w:rsidRPr="00B87F6D">
        <w:t>Socrative</w:t>
      </w:r>
      <w:proofErr w:type="spellEnd"/>
      <w:r w:rsidRPr="00B87F6D">
        <w:t xml:space="preserve">, Google </w:t>
      </w:r>
      <w:proofErr w:type="spellStart"/>
      <w:r w:rsidRPr="00B87F6D">
        <w:t>Forms</w:t>
      </w:r>
      <w:proofErr w:type="spellEnd"/>
      <w:r w:rsidRPr="00B87F6D">
        <w:t xml:space="preserve">, itd.), LMS sustava (npr. </w:t>
      </w:r>
      <w:proofErr w:type="spellStart"/>
      <w:r w:rsidRPr="00B87F6D">
        <w:t>Moodle</w:t>
      </w:r>
      <w:proofErr w:type="spellEnd"/>
      <w:r w:rsidRPr="00B87F6D">
        <w:t xml:space="preserve"> ili virtualni razred  u sustavu </w:t>
      </w:r>
      <w:proofErr w:type="spellStart"/>
      <w:r w:rsidRPr="00B87F6D">
        <w:t>GeoGebra</w:t>
      </w:r>
      <w:proofErr w:type="spellEnd"/>
      <w:r w:rsidRPr="00B87F6D">
        <w:t xml:space="preserve">) i obrazovnih mreža (npr. </w:t>
      </w:r>
      <w:proofErr w:type="spellStart"/>
      <w:r w:rsidRPr="00B87F6D">
        <w:t>Edmodo</w:t>
      </w:r>
      <w:proofErr w:type="spellEnd"/>
      <w:r w:rsidRPr="00B87F6D">
        <w:t xml:space="preserve">). Digitalna tehnologija se češće koristi u formativnom vrednovanju s ciljem poticanja učenika na učenje, poboljšanja učenja i poučavanja te pravodobnog pružanja povratne informacije. Ako se koristi u </w:t>
      </w:r>
      <w:proofErr w:type="spellStart"/>
      <w:r w:rsidRPr="00B87F6D">
        <w:t>sumativnom</w:t>
      </w:r>
      <w:proofErr w:type="spellEnd"/>
      <w:r w:rsidRPr="00B87F6D">
        <w:t xml:space="preserve"> vrednovanju, učenički radovi se vrednuju i ocjenjuju prema Kriteriju ocjenjivanja pisane provjere znanja.</w:t>
      </w:r>
    </w:p>
    <w:p w14:paraId="2FC67B65" w14:textId="77777777" w:rsidR="00CB5123" w:rsidRPr="00B87F6D" w:rsidRDefault="00CB5123" w:rsidP="00CB5123">
      <w:pPr>
        <w:jc w:val="both"/>
      </w:pPr>
    </w:p>
    <w:p w14:paraId="6C78FA9B" w14:textId="77777777" w:rsidR="00CB5123" w:rsidRPr="00B87F6D" w:rsidRDefault="00CB5123" w:rsidP="00CB5123">
      <w:pPr>
        <w:jc w:val="both"/>
      </w:pPr>
    </w:p>
    <w:p w14:paraId="7832F7FA" w14:textId="38E96EBE" w:rsidR="00CB5123" w:rsidRPr="00B87F6D" w:rsidRDefault="00CB5123" w:rsidP="00CB5123">
      <w:pPr>
        <w:jc w:val="both"/>
        <w:rPr>
          <w:b/>
          <w:bCs/>
          <w:color w:val="3333FF"/>
        </w:rPr>
      </w:pPr>
      <w:r w:rsidRPr="00B87F6D">
        <w:rPr>
          <w:b/>
          <w:bCs/>
          <w:color w:val="3333FF"/>
        </w:rPr>
        <w:t>Vrednovanje samostalnih učeničkih radova</w:t>
      </w:r>
      <w:r>
        <w:rPr>
          <w:b/>
          <w:bCs/>
          <w:color w:val="3333FF"/>
        </w:rPr>
        <w:t xml:space="preserve"> i domaće zadaće</w:t>
      </w:r>
    </w:p>
    <w:p w14:paraId="566032C5" w14:textId="77777777" w:rsidR="00CB5123" w:rsidRPr="00B87F6D" w:rsidRDefault="00CB5123" w:rsidP="00CB5123">
      <w:pPr>
        <w:jc w:val="both"/>
      </w:pPr>
    </w:p>
    <w:p w14:paraId="4388A0A2" w14:textId="77777777" w:rsidR="00CB5123" w:rsidRPr="00B87F6D" w:rsidRDefault="00CB5123" w:rsidP="00CB5123">
      <w:pPr>
        <w:jc w:val="both"/>
      </w:pPr>
      <w:r w:rsidRPr="00B87F6D">
        <w:t>Ovaj oblik vrednovanja odnosi se na praćenje i  vrednovanje sudjelovanja  učenika u aktivnostima koje se provode u sklopu nastave i kod kuće: domaća zadaća, samostalna izrada zadataka za vježbu, izlaganja  nastavnog gradiva, sudjelovanje u  projektnim i istraživačkim zadacima, praktični radovi učenika (izrada modela, plakata, PPT prezentacija, referata, didaktičkog materijala za nastavu, digitalnih materijala i sl.).</w:t>
      </w:r>
    </w:p>
    <w:p w14:paraId="6B87445C" w14:textId="6DEF5A37" w:rsidR="00CB5123" w:rsidRDefault="004C5308" w:rsidP="00CB5123">
      <w:pPr>
        <w:tabs>
          <w:tab w:val="left" w:pos="964"/>
        </w:tabs>
        <w:jc w:val="both"/>
        <w:rPr>
          <w:b/>
        </w:rPr>
      </w:pPr>
      <w:r>
        <w:rPr>
          <w:b/>
        </w:rPr>
        <w:t>Domać</w:t>
      </w:r>
      <w:r w:rsidR="00CB5123" w:rsidRPr="00B87F6D">
        <w:rPr>
          <w:b/>
        </w:rPr>
        <w:t>a zadaća je aktivnost učenika koja proizlazi iz svakodnevnih obveza prema radu u školi, pridonosi ostvarivanju nastavnih zadataka, ali se realizira izvan školskog rada.</w:t>
      </w:r>
    </w:p>
    <w:p w14:paraId="2B6BD8FB" w14:textId="77777777" w:rsidR="00CB5123" w:rsidRPr="00B87F6D" w:rsidRDefault="00CB5123" w:rsidP="00CB5123">
      <w:pPr>
        <w:tabs>
          <w:tab w:val="left" w:pos="964"/>
        </w:tabs>
        <w:jc w:val="both"/>
        <w:rPr>
          <w:b/>
        </w:rPr>
      </w:pPr>
    </w:p>
    <w:p w14:paraId="3F5671A3" w14:textId="77777777" w:rsidR="00CB5123" w:rsidRPr="00B87F6D" w:rsidRDefault="00CB5123" w:rsidP="00CB5123">
      <w:pPr>
        <w:tabs>
          <w:tab w:val="left" w:pos="964"/>
        </w:tabs>
        <w:jc w:val="both"/>
        <w:rPr>
          <w:b/>
        </w:rPr>
      </w:pPr>
    </w:p>
    <w:p w14:paraId="72524990" w14:textId="42413B6C" w:rsidR="00CB5123" w:rsidRPr="00B87F6D" w:rsidRDefault="00CB5123" w:rsidP="00CB5123">
      <w:pPr>
        <w:jc w:val="both"/>
      </w:pPr>
      <w:r w:rsidRPr="00B87F6D">
        <w:t>Pedagoška realnost jest da jedan dio učenika ili ne radi domaće zadaće</w:t>
      </w:r>
      <w:r w:rsidR="00A67639">
        <w:t>,</w:t>
      </w:r>
      <w:r w:rsidRPr="00B87F6D">
        <w:t xml:space="preserve"> ili je mehanički prepisuje. Na početku svakog sata konstatira se tko ima, a tko ne domaću zadaću, da li je bilo kakvih poteškoća kod rješavanja zadaće te se riješi koji zadatak iz zadaće. U rubriku bilježaka upisuju se nadnevci kada domaća zadaća nije napisana.</w:t>
      </w:r>
      <w:r w:rsidRPr="00B87F6D">
        <w:rPr>
          <w:sz w:val="28"/>
          <w:szCs w:val="28"/>
          <w:lang w:val="pl-PL"/>
        </w:rPr>
        <w:t xml:space="preserve"> </w:t>
      </w:r>
      <w:r w:rsidRPr="00511B5D">
        <w:rPr>
          <w:shd w:val="clear" w:color="auto" w:fill="FFFFFF" w:themeFill="background1"/>
        </w:rPr>
        <w:t xml:space="preserve">Ocjene </w:t>
      </w:r>
      <w:r w:rsidR="00511B5D" w:rsidRPr="00511B5D">
        <w:rPr>
          <w:shd w:val="clear" w:color="auto" w:fill="FFFFFF" w:themeFill="background1"/>
        </w:rPr>
        <w:t>se upisuju u rubriku matematička komunikacija</w:t>
      </w:r>
      <w:r w:rsidRPr="00511B5D">
        <w:rPr>
          <w:shd w:val="clear" w:color="auto" w:fill="FFFFFF" w:themeFill="background1"/>
        </w:rPr>
        <w:t>.</w:t>
      </w:r>
      <w:r w:rsidRPr="00B87F6D">
        <w:t xml:space="preserve"> Domaće zadaće se provjeravaju redovito, redovitost i točnost se bilježi u imeniku u prostoru za bilješke. Učenika se ocjenjuje i na temelju navedenih kriterija, a u skladu s postotnom tablicom, posebno na kraju cjeline ili tekućeg mjeseca.</w:t>
      </w:r>
    </w:p>
    <w:p w14:paraId="59DD00DD" w14:textId="77777777" w:rsidR="00CB5123" w:rsidRPr="00B87F6D" w:rsidRDefault="00CB5123" w:rsidP="00CB5123">
      <w:pPr>
        <w:jc w:val="both"/>
      </w:pPr>
    </w:p>
    <w:p w14:paraId="0E76F954" w14:textId="636FDF49" w:rsidR="00CB5123" w:rsidRDefault="00CB5123" w:rsidP="00CB5123">
      <w:pPr>
        <w:jc w:val="both"/>
      </w:pPr>
    </w:p>
    <w:p w14:paraId="55D5E602" w14:textId="3C175178" w:rsidR="00CB5123" w:rsidRDefault="00CB5123" w:rsidP="00CB5123">
      <w:pPr>
        <w:jc w:val="both"/>
      </w:pPr>
    </w:p>
    <w:p w14:paraId="659D2A74" w14:textId="59729761" w:rsidR="00CB5123" w:rsidRDefault="00CB5123" w:rsidP="00CB5123">
      <w:pPr>
        <w:jc w:val="both"/>
      </w:pPr>
    </w:p>
    <w:p w14:paraId="1C264C04" w14:textId="043EFEE3" w:rsidR="00CB5123" w:rsidRDefault="00CB5123" w:rsidP="00CB5123">
      <w:pPr>
        <w:jc w:val="both"/>
      </w:pPr>
    </w:p>
    <w:p w14:paraId="7FC4FE3D" w14:textId="435A57B5" w:rsidR="00CB5123" w:rsidRDefault="00CB5123" w:rsidP="00CB5123">
      <w:pPr>
        <w:jc w:val="both"/>
      </w:pPr>
    </w:p>
    <w:p w14:paraId="7BE383CE" w14:textId="624479DC" w:rsidR="00CB5123" w:rsidRDefault="00CB5123" w:rsidP="00CB5123">
      <w:pPr>
        <w:jc w:val="both"/>
      </w:pPr>
    </w:p>
    <w:p w14:paraId="7803C8DB" w14:textId="77777777" w:rsidR="00CB5123" w:rsidRDefault="00CB5123" w:rsidP="00CB5123">
      <w:pPr>
        <w:jc w:val="both"/>
      </w:pPr>
    </w:p>
    <w:p w14:paraId="4F71CC23" w14:textId="5BB1311B" w:rsidR="00CB5123" w:rsidRDefault="00CB5123" w:rsidP="00CB5123">
      <w:pPr>
        <w:jc w:val="both"/>
      </w:pPr>
    </w:p>
    <w:p w14:paraId="37B5C335" w14:textId="530E9F65" w:rsidR="00CB5123" w:rsidRDefault="00CB5123" w:rsidP="00CB5123">
      <w:pPr>
        <w:jc w:val="both"/>
      </w:pPr>
    </w:p>
    <w:p w14:paraId="7305C90B" w14:textId="5BDE85BA" w:rsidR="00CB5123" w:rsidRDefault="00CB5123" w:rsidP="00CB5123">
      <w:pPr>
        <w:jc w:val="both"/>
      </w:pPr>
    </w:p>
    <w:p w14:paraId="1264E6AC" w14:textId="77777777" w:rsidR="004C5308" w:rsidRDefault="004C5308" w:rsidP="00CB5123">
      <w:pPr>
        <w:jc w:val="both"/>
      </w:pPr>
    </w:p>
    <w:p w14:paraId="2725DED9" w14:textId="1292E833" w:rsidR="00CB5123" w:rsidRPr="00B87F6D" w:rsidRDefault="00CB5123" w:rsidP="00CB5123">
      <w:pPr>
        <w:jc w:val="both"/>
      </w:pPr>
      <w:r>
        <w:lastRenderedPageBreak/>
        <w:t>Samostalni učenički radovi i domaća zadaća vrednuje se prema sljedećim kriterijima:</w:t>
      </w:r>
    </w:p>
    <w:p w14:paraId="0547B33B" w14:textId="77777777" w:rsidR="00CB5123" w:rsidRPr="00B87F6D" w:rsidRDefault="00CB5123" w:rsidP="00CB5123">
      <w:pPr>
        <w:jc w:val="both"/>
      </w:pPr>
    </w:p>
    <w:p w14:paraId="2AB39C40" w14:textId="77777777" w:rsidR="00CB5123" w:rsidRPr="00B87F6D" w:rsidRDefault="00CB5123" w:rsidP="00CB512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398"/>
      </w:tblGrid>
      <w:tr w:rsidR="00CB5123" w:rsidRPr="00B87F6D" w14:paraId="6BDB5921" w14:textId="77777777" w:rsidTr="00416F94">
        <w:tc>
          <w:tcPr>
            <w:tcW w:w="2088" w:type="dxa"/>
          </w:tcPr>
          <w:p w14:paraId="477E1778" w14:textId="77777777" w:rsidR="00CB5123" w:rsidRPr="00B87F6D" w:rsidRDefault="00CB5123" w:rsidP="00416F94">
            <w:pPr>
              <w:jc w:val="center"/>
              <w:rPr>
                <w:b/>
              </w:rPr>
            </w:pPr>
            <w:r w:rsidRPr="00B87F6D">
              <w:rPr>
                <w:b/>
              </w:rPr>
              <w:t>OCJENA</w:t>
            </w:r>
          </w:p>
        </w:tc>
        <w:tc>
          <w:tcPr>
            <w:tcW w:w="8332" w:type="dxa"/>
          </w:tcPr>
          <w:p w14:paraId="4B5736BA" w14:textId="77777777" w:rsidR="00CB5123" w:rsidRPr="00B87F6D" w:rsidRDefault="00CB5123" w:rsidP="00416F94">
            <w:pPr>
              <w:jc w:val="both"/>
            </w:pPr>
          </w:p>
        </w:tc>
      </w:tr>
      <w:tr w:rsidR="00CB5123" w:rsidRPr="00B87F6D" w14:paraId="6EEBADCC" w14:textId="77777777" w:rsidTr="00416F94">
        <w:tc>
          <w:tcPr>
            <w:tcW w:w="2088" w:type="dxa"/>
          </w:tcPr>
          <w:p w14:paraId="58F745D7" w14:textId="77777777" w:rsidR="00CB5123" w:rsidRPr="00B87F6D" w:rsidRDefault="00CB5123" w:rsidP="00416F94">
            <w:pPr>
              <w:jc w:val="center"/>
              <w:rPr>
                <w:b/>
                <w:color w:val="3333FF"/>
              </w:rPr>
            </w:pPr>
          </w:p>
          <w:p w14:paraId="213F36E1" w14:textId="77777777" w:rsidR="00CB5123" w:rsidRPr="00B87F6D" w:rsidRDefault="00CB5123" w:rsidP="00416F94">
            <w:pPr>
              <w:jc w:val="center"/>
              <w:rPr>
                <w:b/>
                <w:color w:val="3333FF"/>
              </w:rPr>
            </w:pPr>
            <w:r w:rsidRPr="00B87F6D">
              <w:rPr>
                <w:b/>
                <w:color w:val="3333FF"/>
              </w:rPr>
              <w:t>Nedovoljan (1)</w:t>
            </w:r>
          </w:p>
        </w:tc>
        <w:tc>
          <w:tcPr>
            <w:tcW w:w="8332" w:type="dxa"/>
          </w:tcPr>
          <w:p w14:paraId="11290D30" w14:textId="77777777" w:rsidR="00CB5123" w:rsidRPr="00B87F6D" w:rsidRDefault="00CB5123" w:rsidP="00416F94">
            <w:pPr>
              <w:jc w:val="both"/>
            </w:pPr>
            <w:r w:rsidRPr="00B87F6D">
              <w:t xml:space="preserve">Domaće zadaće piše gotovo uvijek neredovito. Nema zadaću tri puta za redom. Ima upisana samo rješenja zadataka. Pred pločom ne zna riješiti niti objasniti nijedan zadatak iz zadaće. Ne nudi logične niti opravdavajuće razloge za nenapisanu zadaću. </w:t>
            </w:r>
          </w:p>
        </w:tc>
      </w:tr>
      <w:tr w:rsidR="00CB5123" w:rsidRPr="00B87F6D" w14:paraId="4FC90748" w14:textId="77777777" w:rsidTr="00416F94">
        <w:tc>
          <w:tcPr>
            <w:tcW w:w="2088" w:type="dxa"/>
          </w:tcPr>
          <w:p w14:paraId="62775043" w14:textId="77777777" w:rsidR="00CB5123" w:rsidRPr="00B87F6D" w:rsidRDefault="00CB5123" w:rsidP="00416F94">
            <w:pPr>
              <w:jc w:val="center"/>
              <w:rPr>
                <w:b/>
                <w:color w:val="3333FF"/>
              </w:rPr>
            </w:pPr>
          </w:p>
          <w:p w14:paraId="164EFC93" w14:textId="77777777" w:rsidR="00CB5123" w:rsidRPr="00B87F6D" w:rsidRDefault="00CB5123" w:rsidP="00416F94">
            <w:pPr>
              <w:jc w:val="center"/>
              <w:rPr>
                <w:b/>
                <w:color w:val="3333FF"/>
              </w:rPr>
            </w:pPr>
          </w:p>
          <w:p w14:paraId="6F3C4BE5" w14:textId="77777777" w:rsidR="00CB5123" w:rsidRPr="00B87F6D" w:rsidRDefault="00CB5123" w:rsidP="00416F94">
            <w:pPr>
              <w:jc w:val="center"/>
              <w:rPr>
                <w:b/>
                <w:color w:val="3333FF"/>
              </w:rPr>
            </w:pPr>
            <w:r w:rsidRPr="00B87F6D">
              <w:rPr>
                <w:b/>
                <w:color w:val="3333FF"/>
              </w:rPr>
              <w:t>Dovoljan (2)</w:t>
            </w:r>
          </w:p>
        </w:tc>
        <w:tc>
          <w:tcPr>
            <w:tcW w:w="8332" w:type="dxa"/>
          </w:tcPr>
          <w:p w14:paraId="77388EBE" w14:textId="680ABC28" w:rsidR="00CB5123" w:rsidRPr="00B87F6D" w:rsidRDefault="00CB5123" w:rsidP="00416F94">
            <w:pPr>
              <w:jc w:val="both"/>
            </w:pPr>
            <w:r w:rsidRPr="00B87F6D">
              <w:t>Domaće zadaće piše uglavnom neredovito. Ponekad se dogodi da nema ni 2 zadaće za redom. Tjedno nema napisanu barem jednu zadaću. Zadaće nisu pregledne ni uredne. Rješenja su često netočna, postupci manjkavi. Upisana su samo rješenja nekih zadataka. Crteži često nisu u funkciji zadatka. Pred pločom zna riješiti tek poneki zadatak, većinom najlakši iz zadaće. Objašnjenja nisu većinom točna.</w:t>
            </w:r>
          </w:p>
        </w:tc>
      </w:tr>
      <w:tr w:rsidR="00CB5123" w:rsidRPr="00B87F6D" w14:paraId="45C55772" w14:textId="77777777" w:rsidTr="00416F94">
        <w:tc>
          <w:tcPr>
            <w:tcW w:w="2088" w:type="dxa"/>
          </w:tcPr>
          <w:p w14:paraId="6E294386" w14:textId="77777777" w:rsidR="00CB5123" w:rsidRPr="00B87F6D" w:rsidRDefault="00CB5123" w:rsidP="00416F94">
            <w:pPr>
              <w:jc w:val="center"/>
              <w:rPr>
                <w:b/>
                <w:color w:val="3333FF"/>
              </w:rPr>
            </w:pPr>
          </w:p>
          <w:p w14:paraId="40105AE0" w14:textId="77777777" w:rsidR="00CB5123" w:rsidRPr="00B87F6D" w:rsidRDefault="00CB5123" w:rsidP="00416F94">
            <w:pPr>
              <w:jc w:val="center"/>
              <w:rPr>
                <w:b/>
                <w:color w:val="3333FF"/>
              </w:rPr>
            </w:pPr>
          </w:p>
          <w:p w14:paraId="4E7B0C21" w14:textId="77777777" w:rsidR="00CB5123" w:rsidRPr="00B87F6D" w:rsidRDefault="00CB5123" w:rsidP="00416F94">
            <w:pPr>
              <w:jc w:val="center"/>
              <w:rPr>
                <w:b/>
                <w:color w:val="3333FF"/>
              </w:rPr>
            </w:pPr>
            <w:r w:rsidRPr="00B87F6D">
              <w:rPr>
                <w:b/>
                <w:color w:val="3333FF"/>
              </w:rPr>
              <w:t>Dobar (3)</w:t>
            </w:r>
          </w:p>
        </w:tc>
        <w:tc>
          <w:tcPr>
            <w:tcW w:w="8332" w:type="dxa"/>
          </w:tcPr>
          <w:p w14:paraId="618D3623" w14:textId="77777777" w:rsidR="00CB5123" w:rsidRPr="00B87F6D" w:rsidRDefault="00CB5123" w:rsidP="00416F94">
            <w:pPr>
              <w:jc w:val="both"/>
            </w:pPr>
            <w:r w:rsidRPr="00B87F6D">
              <w:t xml:space="preserve">Domaće zadaće piše uglavnom redovito. Zadaće su čitke i uredne. Zadaća nije uvijek i u cijelosti točno i samostalno napisana. Geometrijski pribor koristi pravilno, ali konstrukcije nisu uvijek točne. </w:t>
            </w:r>
          </w:p>
          <w:p w14:paraId="0162C8FE" w14:textId="7EE14988" w:rsidR="00CB5123" w:rsidRPr="00B87F6D" w:rsidRDefault="00CB5123" w:rsidP="00416F94">
            <w:pPr>
              <w:jc w:val="both"/>
            </w:pPr>
            <w:r w:rsidRPr="00B87F6D">
              <w:t>Ocjenu dobar iz domaće zadaće može dobiti i učenik koji ima cijelu zadaću točno napisanu</w:t>
            </w:r>
            <w:r w:rsidR="00A67639">
              <w:t>,</w:t>
            </w:r>
            <w:r w:rsidRPr="00B87F6D">
              <w:t xml:space="preserve"> ali na ploči ne zna  riješiti  točno neki  zadatak koji mu je zadan niti ne zna objasniti postupke rješavanja  nekih od zadatka. </w:t>
            </w:r>
          </w:p>
        </w:tc>
      </w:tr>
      <w:tr w:rsidR="00CB5123" w:rsidRPr="00B87F6D" w14:paraId="411CD122" w14:textId="77777777" w:rsidTr="00416F94">
        <w:tc>
          <w:tcPr>
            <w:tcW w:w="2088" w:type="dxa"/>
          </w:tcPr>
          <w:p w14:paraId="3EB87979" w14:textId="77777777" w:rsidR="00CB5123" w:rsidRPr="00B87F6D" w:rsidRDefault="00CB5123" w:rsidP="00416F94">
            <w:pPr>
              <w:jc w:val="center"/>
              <w:rPr>
                <w:b/>
                <w:color w:val="3333FF"/>
              </w:rPr>
            </w:pPr>
          </w:p>
          <w:p w14:paraId="4618D9B8" w14:textId="77777777" w:rsidR="00CB5123" w:rsidRPr="00B87F6D" w:rsidRDefault="00CB5123" w:rsidP="00416F94">
            <w:pPr>
              <w:jc w:val="center"/>
              <w:rPr>
                <w:b/>
                <w:color w:val="3333FF"/>
              </w:rPr>
            </w:pPr>
          </w:p>
          <w:p w14:paraId="42653B9D" w14:textId="77777777" w:rsidR="00CB5123" w:rsidRPr="00B87F6D" w:rsidRDefault="00CB5123" w:rsidP="00416F94">
            <w:pPr>
              <w:jc w:val="center"/>
              <w:rPr>
                <w:b/>
                <w:color w:val="3333FF"/>
              </w:rPr>
            </w:pPr>
            <w:r w:rsidRPr="00B87F6D">
              <w:rPr>
                <w:b/>
                <w:color w:val="3333FF"/>
              </w:rPr>
              <w:t>Vrlo dobar (4)</w:t>
            </w:r>
          </w:p>
        </w:tc>
        <w:tc>
          <w:tcPr>
            <w:tcW w:w="8332" w:type="dxa"/>
          </w:tcPr>
          <w:p w14:paraId="40ACD2B9" w14:textId="4ECCA6F4" w:rsidR="00CB5123" w:rsidRPr="00B87F6D" w:rsidRDefault="00CB5123" w:rsidP="00416F94">
            <w:pPr>
              <w:jc w:val="both"/>
            </w:pPr>
            <w:r w:rsidRPr="00B87F6D">
              <w:t>Domaće zadaće piše redovito, gotovo uvijek ima napisanu zadaću. Zadaće su uredne i pregledne. Uglavnom su točne. Zna se dogoditi da se potkrade koja greška u zadaći ili rješavanju na ploči</w:t>
            </w:r>
            <w:r w:rsidR="00A67639">
              <w:t>,</w:t>
            </w:r>
            <w:r w:rsidRPr="00B87F6D">
              <w:t xml:space="preserve"> ali objašnjenja su još uvijek točna i matematički ispravna. Konstrukcije su precizne i uredne, crteži i sheme su u funkciji zadatka. Složenije probleme ne uspijeva samostalno riješiti. </w:t>
            </w:r>
          </w:p>
        </w:tc>
      </w:tr>
      <w:tr w:rsidR="00CB5123" w:rsidRPr="00B87F6D" w14:paraId="6DCE067C" w14:textId="77777777" w:rsidTr="00416F94">
        <w:tc>
          <w:tcPr>
            <w:tcW w:w="2088" w:type="dxa"/>
          </w:tcPr>
          <w:p w14:paraId="098FDB99" w14:textId="77777777" w:rsidR="00CB5123" w:rsidRPr="00B87F6D" w:rsidRDefault="00CB5123" w:rsidP="00416F94">
            <w:pPr>
              <w:jc w:val="center"/>
              <w:rPr>
                <w:b/>
                <w:color w:val="3333FF"/>
              </w:rPr>
            </w:pPr>
          </w:p>
          <w:p w14:paraId="6EE832AD" w14:textId="77777777" w:rsidR="00CB5123" w:rsidRPr="00B87F6D" w:rsidRDefault="00CB5123" w:rsidP="00416F94">
            <w:pPr>
              <w:jc w:val="center"/>
              <w:rPr>
                <w:b/>
                <w:color w:val="3333FF"/>
              </w:rPr>
            </w:pPr>
          </w:p>
          <w:p w14:paraId="5CED1C98" w14:textId="77777777" w:rsidR="00CB5123" w:rsidRPr="00B87F6D" w:rsidRDefault="00CB5123" w:rsidP="00416F94">
            <w:pPr>
              <w:jc w:val="center"/>
              <w:rPr>
                <w:b/>
                <w:color w:val="3333FF"/>
              </w:rPr>
            </w:pPr>
          </w:p>
          <w:p w14:paraId="0F6ED5E7" w14:textId="77777777" w:rsidR="00CB5123" w:rsidRPr="00B87F6D" w:rsidRDefault="00CB5123" w:rsidP="00416F94">
            <w:pPr>
              <w:jc w:val="center"/>
              <w:rPr>
                <w:b/>
                <w:color w:val="3333FF"/>
              </w:rPr>
            </w:pPr>
            <w:r w:rsidRPr="00B87F6D">
              <w:rPr>
                <w:b/>
                <w:color w:val="3333FF"/>
              </w:rPr>
              <w:t>Odličan (5)</w:t>
            </w:r>
          </w:p>
        </w:tc>
        <w:tc>
          <w:tcPr>
            <w:tcW w:w="8332" w:type="dxa"/>
          </w:tcPr>
          <w:p w14:paraId="2A10BADD" w14:textId="77777777" w:rsidR="00CB5123" w:rsidRPr="00B87F6D" w:rsidRDefault="00CB5123" w:rsidP="00416F94">
            <w:pPr>
              <w:jc w:val="both"/>
            </w:pPr>
            <w:r w:rsidRPr="00B87F6D">
              <w:t xml:space="preserve">Uvijek ima napisanu domaću zadaću. Zadaće su uredne, pregledne i točne. Vješt je u kodiranju uvjeta zadataka. Rješenja su često originalna. Konstrukcije su precizne i uredne, crteži i sheme su u funkciji zadatka. </w:t>
            </w:r>
          </w:p>
          <w:p w14:paraId="5EDD6FBF" w14:textId="77777777" w:rsidR="00CB5123" w:rsidRPr="00B87F6D" w:rsidRDefault="00CB5123" w:rsidP="00416F94">
            <w:pPr>
              <w:jc w:val="both"/>
            </w:pPr>
            <w:r w:rsidRPr="00B87F6D">
              <w:t xml:space="preserve">Kada odgovara pred pločom sve zadatke iz zadaće s lakoćom riješi. Jasno i sa sigurnošću zna opisati postupak rješavanja zadatka. U objašnjenjima se često koristi i naučenim matematičkim poučcima i pravilima. </w:t>
            </w:r>
          </w:p>
          <w:p w14:paraId="7014ECD1" w14:textId="77777777" w:rsidR="00CB5123" w:rsidRPr="00B87F6D" w:rsidRDefault="00CB5123" w:rsidP="00416F94">
            <w:pPr>
              <w:jc w:val="both"/>
            </w:pPr>
            <w:r w:rsidRPr="00B87F6D">
              <w:t xml:space="preserve">Učenik može dobiti ocjenu odličan iz domaće zadaće i ako zna točno i razumljivo pojasniti neki zadatak iz zadaće, a kojeg većina u razredu nije znala riješiti. </w:t>
            </w:r>
          </w:p>
        </w:tc>
      </w:tr>
    </w:tbl>
    <w:p w14:paraId="13DBA6EE" w14:textId="77777777" w:rsidR="00CB5123" w:rsidRPr="00B87F6D" w:rsidRDefault="00CB5123" w:rsidP="00CB5123">
      <w:pPr>
        <w:jc w:val="both"/>
        <w:rPr>
          <w:b/>
          <w:i/>
        </w:rPr>
      </w:pPr>
    </w:p>
    <w:p w14:paraId="6C9FB0E1" w14:textId="77777777" w:rsidR="00CB5123" w:rsidRPr="00B87F6D" w:rsidRDefault="00CB5123" w:rsidP="00CB5123">
      <w:pPr>
        <w:tabs>
          <w:tab w:val="left" w:pos="964"/>
        </w:tabs>
        <w:jc w:val="both"/>
        <w:rPr>
          <w:b/>
        </w:rPr>
      </w:pPr>
    </w:p>
    <w:p w14:paraId="45519F53" w14:textId="06388EC1" w:rsidR="00CB5123" w:rsidRPr="00B87F6D" w:rsidRDefault="00CB5123" w:rsidP="00CB5123">
      <w:pPr>
        <w:tabs>
          <w:tab w:val="left" w:pos="964"/>
        </w:tabs>
        <w:jc w:val="both"/>
        <w:rPr>
          <w:b/>
          <w:color w:val="3333FF"/>
        </w:rPr>
      </w:pPr>
      <w:r>
        <w:rPr>
          <w:b/>
          <w:color w:val="3333FF"/>
        </w:rPr>
        <w:t>V</w:t>
      </w:r>
      <w:r w:rsidRPr="00B87F6D">
        <w:rPr>
          <w:b/>
          <w:color w:val="3333FF"/>
        </w:rPr>
        <w:t>rednovanje suradničkog učenja</w:t>
      </w:r>
    </w:p>
    <w:p w14:paraId="675A0918" w14:textId="77777777" w:rsidR="00CB5123" w:rsidRPr="00B87F6D" w:rsidRDefault="00CB5123" w:rsidP="00CB5123">
      <w:pPr>
        <w:tabs>
          <w:tab w:val="left" w:pos="964"/>
        </w:tabs>
        <w:jc w:val="both"/>
        <w:rPr>
          <w:bCs/>
        </w:rPr>
      </w:pPr>
    </w:p>
    <w:p w14:paraId="041BC4AD" w14:textId="77777777" w:rsidR="00CB5123" w:rsidRPr="00B87F6D" w:rsidRDefault="00CB5123" w:rsidP="00CB5123">
      <w:pPr>
        <w:tabs>
          <w:tab w:val="left" w:pos="964"/>
        </w:tabs>
        <w:jc w:val="both"/>
        <w:rPr>
          <w:bCs/>
        </w:rPr>
      </w:pPr>
      <w:r w:rsidRPr="00B87F6D">
        <w:rPr>
          <w:bCs/>
        </w:rPr>
        <w:t xml:space="preserve">Obuhvaća sve oblike suradničkog učenja i  rada učenika, u različitim formacijama (parovi, manje i  veće skupine) i u  različitim  situacijama  njihovog djelovanja (u učioničkoj i </w:t>
      </w:r>
      <w:proofErr w:type="spellStart"/>
      <w:r w:rsidRPr="00B87F6D">
        <w:rPr>
          <w:bCs/>
        </w:rPr>
        <w:t>izvanučioničkoj</w:t>
      </w:r>
      <w:proofErr w:type="spellEnd"/>
      <w:r w:rsidRPr="00B87F6D">
        <w:rPr>
          <w:bCs/>
        </w:rPr>
        <w:t xml:space="preserve"> nastavi; na satovima obrade, ponavljanja i uvježbavanja, pri  izvođenju istraživačkih i projektnih zadataka. Evaluacija i  vrednovanje u ovom  području zapravo je kvalitativna  analiza  sudjelovanja sudionika od strane ostalih sudionika i učitelja, te samoprocjena vlastitog sudjelovanja. Predviđene elemente praćenja i vrednovanja  moguće  je procijeniti i iskazati i  kvantitativno odnosno  u vidu ocjene.</w:t>
      </w:r>
    </w:p>
    <w:p w14:paraId="0C26803E" w14:textId="42C85DFF" w:rsidR="00CB5123" w:rsidRDefault="00CB5123" w:rsidP="00CB5123">
      <w:pPr>
        <w:tabs>
          <w:tab w:val="left" w:pos="964"/>
        </w:tabs>
        <w:jc w:val="both"/>
        <w:rPr>
          <w:bCs/>
        </w:rPr>
      </w:pPr>
    </w:p>
    <w:p w14:paraId="1BCACF96" w14:textId="4E8A8010" w:rsidR="00CB5123" w:rsidRDefault="00CB5123" w:rsidP="00CB5123">
      <w:pPr>
        <w:tabs>
          <w:tab w:val="left" w:pos="964"/>
        </w:tabs>
        <w:jc w:val="both"/>
        <w:rPr>
          <w:bCs/>
        </w:rPr>
      </w:pPr>
    </w:p>
    <w:p w14:paraId="325FC619" w14:textId="1F3F7038" w:rsidR="00CB5123" w:rsidRDefault="00CB5123" w:rsidP="00CB5123">
      <w:pPr>
        <w:tabs>
          <w:tab w:val="left" w:pos="964"/>
        </w:tabs>
        <w:jc w:val="both"/>
        <w:rPr>
          <w:bCs/>
        </w:rPr>
      </w:pPr>
    </w:p>
    <w:p w14:paraId="21816B71" w14:textId="77777777" w:rsidR="00CB5123" w:rsidRPr="00B87F6D" w:rsidRDefault="00CB5123" w:rsidP="00CB5123">
      <w:pPr>
        <w:tabs>
          <w:tab w:val="left" w:pos="964"/>
        </w:tabs>
        <w:jc w:val="both"/>
        <w:rPr>
          <w:b/>
        </w:rPr>
      </w:pPr>
    </w:p>
    <w:p w14:paraId="3C1292AE" w14:textId="77777777" w:rsidR="00CB5123" w:rsidRPr="00B87F6D" w:rsidRDefault="00CB5123" w:rsidP="00CB5123">
      <w:pPr>
        <w:tabs>
          <w:tab w:val="left" w:pos="964"/>
        </w:tabs>
        <w:jc w:val="both"/>
        <w:rPr>
          <w:b/>
        </w:rPr>
      </w:pPr>
    </w:p>
    <w:p w14:paraId="2F91F3FB" w14:textId="77777777" w:rsidR="00CB5123" w:rsidRPr="00B87F6D" w:rsidRDefault="00CB5123" w:rsidP="00CB5123">
      <w:pPr>
        <w:tabs>
          <w:tab w:val="left" w:pos="964"/>
        </w:tabs>
        <w:jc w:val="both"/>
        <w:rPr>
          <w:b/>
        </w:rPr>
      </w:pPr>
    </w:p>
    <w:p w14:paraId="3B51FFB0" w14:textId="77777777" w:rsidR="00CB5123" w:rsidRPr="00B87F6D" w:rsidRDefault="00CB5123" w:rsidP="00CB5123">
      <w:pPr>
        <w:jc w:val="both"/>
        <w:rPr>
          <w:b/>
          <w:color w:val="0000FF"/>
        </w:rPr>
      </w:pPr>
      <w:r w:rsidRPr="00B87F6D">
        <w:rPr>
          <w:b/>
          <w:color w:val="0000FF"/>
        </w:rPr>
        <w:t>ZAKLJUČNA OCJENA</w:t>
      </w:r>
    </w:p>
    <w:p w14:paraId="53CAE578" w14:textId="77777777" w:rsidR="00CB5123" w:rsidRPr="00B87F6D" w:rsidRDefault="00CB5123" w:rsidP="00CB5123">
      <w:pPr>
        <w:jc w:val="both"/>
        <w:rPr>
          <w:color w:val="000080"/>
        </w:rPr>
      </w:pPr>
    </w:p>
    <w:p w14:paraId="29D200F7" w14:textId="77777777" w:rsidR="00CB5123" w:rsidRPr="00B87F6D" w:rsidRDefault="00CB5123" w:rsidP="00CB5123">
      <w:pPr>
        <w:jc w:val="both"/>
        <w:rPr>
          <w:b/>
          <w:i/>
        </w:rPr>
      </w:pPr>
      <w:r w:rsidRPr="00B87F6D">
        <w:rPr>
          <w:b/>
          <w:i/>
        </w:rPr>
        <w:t>(NN 112/2010 Pravilnik o načinima, postupcima i elementima vrednovanja učenika u osnovnoj i srednjoj školi, članak 11.)</w:t>
      </w:r>
    </w:p>
    <w:p w14:paraId="787BCB6F" w14:textId="77777777" w:rsidR="00CB5123" w:rsidRPr="00B87F6D" w:rsidRDefault="00CB5123" w:rsidP="00CB5123">
      <w:pPr>
        <w:jc w:val="both"/>
        <w:rPr>
          <w:b/>
          <w:i/>
        </w:rPr>
      </w:pPr>
    </w:p>
    <w:p w14:paraId="40385B02" w14:textId="77777777" w:rsidR="00CB5123" w:rsidRPr="00B87F6D" w:rsidRDefault="00CB5123" w:rsidP="00CB5123">
      <w:pPr>
        <w:jc w:val="both"/>
        <w:rPr>
          <w:bCs/>
          <w:i/>
        </w:rPr>
      </w:pPr>
      <w:r w:rsidRPr="00B87F6D">
        <w:rPr>
          <w:bCs/>
          <w:i/>
        </w:rPr>
        <w:t>Članak 11.</w:t>
      </w:r>
    </w:p>
    <w:p w14:paraId="4D0834F7" w14:textId="77777777" w:rsidR="00CB5123" w:rsidRPr="00B87F6D" w:rsidRDefault="00CB5123" w:rsidP="00CB5123">
      <w:pPr>
        <w:jc w:val="both"/>
        <w:rPr>
          <w:bCs/>
          <w:i/>
        </w:rPr>
      </w:pPr>
      <w:r w:rsidRPr="00B87F6D">
        <w:rPr>
          <w:bCs/>
          <w:i/>
        </w:rPr>
        <w:t>Zaključna ocjena iz nastavnoga predmeta</w:t>
      </w:r>
    </w:p>
    <w:p w14:paraId="4EE4CE62" w14:textId="77777777" w:rsidR="00CB5123" w:rsidRPr="00B87F6D" w:rsidRDefault="00CB5123" w:rsidP="00CB5123">
      <w:pPr>
        <w:jc w:val="both"/>
        <w:rPr>
          <w:bCs/>
          <w:i/>
        </w:rPr>
      </w:pPr>
      <w:r w:rsidRPr="00B87F6D">
        <w:rPr>
          <w:bCs/>
          <w:i/>
        </w:rPr>
        <w:t>(1) Zaključna je ocjena iz nastavnoga predmeta izraz postignute razine učenikovih kompetencija ostvarenosti odgojno-obrazovnih ishoda u nastavnome predmetu/području i rezultat ukupnoga procesa vrednovanja tijekom nastavne godine, a izvodi se temeljem elemenata vrednovanja.</w:t>
      </w:r>
    </w:p>
    <w:p w14:paraId="0F8EF00A" w14:textId="0293A74F" w:rsidR="00CB5123" w:rsidRDefault="00CB5123" w:rsidP="00CB5123">
      <w:pPr>
        <w:jc w:val="both"/>
        <w:rPr>
          <w:b/>
          <w:i/>
        </w:rPr>
      </w:pPr>
      <w:r w:rsidRPr="00B87F6D">
        <w:rPr>
          <w:bCs/>
          <w:i/>
        </w:rPr>
        <w:t xml:space="preserve">(2) Zaključna ocjena iz nastavnoga predmeta na kraju nastavne godine </w:t>
      </w:r>
      <w:r w:rsidRPr="00B87F6D">
        <w:rPr>
          <w:b/>
          <w:i/>
        </w:rPr>
        <w:t>ne mora proizlaziti iz aritmetičke sredine upisanih ocjena, osobito ako je učenik pokazao napredak u drugom polugodištu.</w:t>
      </w:r>
    </w:p>
    <w:p w14:paraId="468AC80E" w14:textId="77777777" w:rsidR="00CB5123" w:rsidRPr="00CB5123" w:rsidRDefault="00CB5123" w:rsidP="00CB5123">
      <w:pPr>
        <w:jc w:val="both"/>
        <w:rPr>
          <w:b/>
          <w:i/>
        </w:rPr>
      </w:pPr>
    </w:p>
    <w:p w14:paraId="55299C93" w14:textId="77777777" w:rsidR="00CB5123" w:rsidRPr="00CB5123" w:rsidRDefault="00CB5123" w:rsidP="00CB5123">
      <w:pPr>
        <w:jc w:val="both"/>
        <w:rPr>
          <w:b/>
          <w:i/>
        </w:rPr>
      </w:pPr>
      <w:r w:rsidRPr="00CB5123">
        <w:rPr>
          <w:b/>
          <w:i/>
        </w:rPr>
        <w:tab/>
        <w:t>Ako učenik na kraju nastavne godine nije ostvario minimum ostvarenosti ishoda, učenik se upućuje na dopunski rad.</w:t>
      </w:r>
    </w:p>
    <w:p w14:paraId="59A8F5AB" w14:textId="16EC4EB1" w:rsidR="00CB5123" w:rsidRPr="00B87F6D" w:rsidRDefault="00CB5123" w:rsidP="00CB5123">
      <w:pPr>
        <w:jc w:val="both"/>
        <w:rPr>
          <w:b/>
          <w:i/>
        </w:rPr>
      </w:pPr>
    </w:p>
    <w:p w14:paraId="19500DD0" w14:textId="77777777" w:rsidR="00CB5123" w:rsidRPr="00B87F6D" w:rsidRDefault="00CB5123" w:rsidP="00CB5123">
      <w:pPr>
        <w:jc w:val="both"/>
        <w:rPr>
          <w:b/>
          <w:color w:val="FF0000"/>
          <w:u w:val="single"/>
        </w:rPr>
      </w:pPr>
    </w:p>
    <w:p w14:paraId="2F2EA620" w14:textId="77777777" w:rsidR="00CB5123" w:rsidRPr="00B87F6D" w:rsidRDefault="00CB5123" w:rsidP="00CB5123">
      <w:pPr>
        <w:jc w:val="both"/>
      </w:pPr>
      <w:r w:rsidRPr="00B87F6D">
        <w:t>Zaključna ocjena jest i mora biti odraz praćenja cjelokupnog rada, učenja i zalaganja učenika kroz cijelu školsku godinu.</w:t>
      </w:r>
    </w:p>
    <w:p w14:paraId="2BA7F0FE" w14:textId="77777777" w:rsidR="00CB5123" w:rsidRPr="00B87F6D" w:rsidRDefault="00CB5123" w:rsidP="00CB5123">
      <w:pPr>
        <w:jc w:val="both"/>
      </w:pPr>
      <w:r w:rsidRPr="00B87F6D">
        <w:t>Samo redovitim praćenjem i provjeravanjem znanja različitim oblicima i na temelju više elemenata, dobit ćemo objektivniju konačnu ocjenu koja je u skladu sa stvarnim učeničkim znanjem.</w:t>
      </w:r>
    </w:p>
    <w:p w14:paraId="64D5122B" w14:textId="77777777" w:rsidR="00CB5123" w:rsidRPr="00B87F6D" w:rsidRDefault="00CB5123" w:rsidP="00CB5123">
      <w:pPr>
        <w:jc w:val="both"/>
      </w:pPr>
      <w:r w:rsidRPr="00B87F6D">
        <w:t>U radu svakog učitelja ocjena je vrlo težak dio posla ( ako ne i najteži). No u tom poslu učitelj mora biti realan, objektivan s isti kriterijima prema svim svojim učenicima. Također mora razvijati osjećaj kritičnosti i samokritičnosti svojih učenika tako da u svakom trenutku znaju procijeniti razinu svoga znanja te ga i sami vrednovati odgovarajućom ocjenom.</w:t>
      </w:r>
    </w:p>
    <w:p w14:paraId="38E89E3C" w14:textId="77777777" w:rsidR="00CB5123" w:rsidRPr="00B87F6D" w:rsidRDefault="00CB5123" w:rsidP="00CB5123">
      <w:pPr>
        <w:jc w:val="both"/>
      </w:pPr>
    </w:p>
    <w:p w14:paraId="66FE9D5B" w14:textId="74875ED5" w:rsidR="004C5308" w:rsidRPr="004C5308" w:rsidRDefault="004C5308" w:rsidP="004C5308">
      <w:pPr>
        <w:spacing w:line="240" w:lineRule="auto"/>
        <w:rPr>
          <w:b/>
        </w:rPr>
      </w:pPr>
      <w:r w:rsidRPr="004C5308">
        <w:rPr>
          <w:b/>
        </w:rPr>
        <w:t>Ispravljanje</w:t>
      </w:r>
      <w:r>
        <w:rPr>
          <w:b/>
        </w:rPr>
        <w:t xml:space="preserve"> ocjene nedovoljan (1) iz matematike</w:t>
      </w:r>
      <w:r w:rsidRPr="004C5308">
        <w:rPr>
          <w:b/>
        </w:rPr>
        <w:t xml:space="preserve"> na kraju školske godine</w:t>
      </w:r>
    </w:p>
    <w:p w14:paraId="50E79050" w14:textId="01616E86" w:rsidR="004C5308" w:rsidRPr="004C5308" w:rsidRDefault="004C5308" w:rsidP="004C5308">
      <w:pPr>
        <w:spacing w:line="240" w:lineRule="auto"/>
      </w:pPr>
      <w:r w:rsidRPr="004C5308">
        <w:t xml:space="preserve">Pravo na ispravak ocjena na kraju školske godine imaju učenici koji imaju ocjenu nedovoljan (1)  iz jedne </w:t>
      </w:r>
      <w:r>
        <w:t xml:space="preserve">ili dvije </w:t>
      </w:r>
      <w:r w:rsidRPr="004C5308">
        <w:t>cjeline, kao i učenici koji nemaju ocjenu nedovoljan niti iz jedne cjeline</w:t>
      </w:r>
      <w:r w:rsidR="003132FE">
        <w:t>,</w:t>
      </w:r>
      <w:r w:rsidRPr="004C5308">
        <w:t xml:space="preserve"> ali nisu savladali neke osnove koje još trebaju savladati. </w:t>
      </w:r>
    </w:p>
    <w:p w14:paraId="5E982840" w14:textId="77777777" w:rsidR="004C5308" w:rsidRPr="004C5308" w:rsidRDefault="004C5308" w:rsidP="004C5308">
      <w:pPr>
        <w:tabs>
          <w:tab w:val="left" w:pos="2415"/>
        </w:tabs>
        <w:spacing w:line="240" w:lineRule="auto"/>
      </w:pPr>
      <w:r w:rsidRPr="004C5308">
        <w:tab/>
      </w:r>
    </w:p>
    <w:p w14:paraId="0E4CFB44" w14:textId="3F05CD97" w:rsidR="004C5308" w:rsidRPr="004C5308" w:rsidRDefault="004C5308" w:rsidP="004C5308">
      <w:pPr>
        <w:spacing w:line="240" w:lineRule="auto"/>
      </w:pPr>
      <w:r w:rsidRPr="004C5308">
        <w:t xml:space="preserve">Učenici koji </w:t>
      </w:r>
      <w:r>
        <w:t>imaju ocjenu nedovoljan iz tri</w:t>
      </w:r>
      <w:r w:rsidRPr="004C5308">
        <w:t xml:space="preserve"> ili više</w:t>
      </w:r>
      <w:r>
        <w:t xml:space="preserve"> cjelina, automatski će iz matematik</w:t>
      </w:r>
      <w:r w:rsidRPr="004C5308">
        <w:t xml:space="preserve">e imati zaključenu ocjenu nedovoljan (1).  Naime, oni su za vrijeme tih cjelina imali prilike ispravljati  jedinice, te prilike nisu iskoristili, a učenike treba navikavati da se treba učiti redovito, da kampanjski rad ne može biti ocijenjen i nije vrijedan jednako kao redoviti i da se ne može na jednog te istog učenika trošiti vrijeme unedogled (a pogotovo kad se radi o učenicima koji jednostavno ne žele raditi). </w:t>
      </w:r>
    </w:p>
    <w:p w14:paraId="3A501547" w14:textId="77777777" w:rsidR="004C5308" w:rsidRDefault="004C5308" w:rsidP="004C5308">
      <w:pPr>
        <w:spacing w:line="240" w:lineRule="auto"/>
        <w:rPr>
          <w:rFonts w:cstheme="minorHAnsi"/>
          <w:sz w:val="28"/>
          <w:szCs w:val="28"/>
        </w:rPr>
      </w:pPr>
    </w:p>
    <w:p w14:paraId="4F0B30AC" w14:textId="77777777" w:rsidR="00CB5123" w:rsidRPr="00B87F6D" w:rsidRDefault="00CB5123" w:rsidP="00CB5123">
      <w:pPr>
        <w:jc w:val="both"/>
      </w:pPr>
    </w:p>
    <w:p w14:paraId="7B571E42" w14:textId="77777777" w:rsidR="00CB5123" w:rsidRPr="00B87F6D" w:rsidRDefault="00CB5123" w:rsidP="00CB5123">
      <w:pPr>
        <w:jc w:val="both"/>
      </w:pPr>
    </w:p>
    <w:p w14:paraId="5830B9C5" w14:textId="77777777" w:rsidR="00CB5123" w:rsidRPr="00B87F6D" w:rsidRDefault="00CB5123" w:rsidP="00CB5123">
      <w:pPr>
        <w:jc w:val="both"/>
        <w:rPr>
          <w:b/>
        </w:rPr>
      </w:pPr>
      <w:r w:rsidRPr="00B87F6D">
        <w:rPr>
          <w:b/>
        </w:rPr>
        <w:t>NAPOMENA :</w:t>
      </w:r>
    </w:p>
    <w:p w14:paraId="31EF2A3A" w14:textId="646D6D6F" w:rsidR="00037A2B" w:rsidRPr="004C5308" w:rsidRDefault="00CB5123" w:rsidP="004C5308">
      <w:pPr>
        <w:jc w:val="both"/>
        <w:rPr>
          <w:i/>
        </w:rPr>
        <w:sectPr w:rsidR="00037A2B" w:rsidRPr="004C5308" w:rsidSect="00CB5123">
          <w:footerReference w:type="default" r:id="rId7"/>
          <w:pgSz w:w="11920" w:h="16840"/>
          <w:pgMar w:top="1134" w:right="1260" w:bottom="280" w:left="1260" w:header="568" w:footer="570" w:gutter="0"/>
          <w:cols w:space="720"/>
        </w:sectPr>
      </w:pPr>
      <w:r w:rsidRPr="00B87F6D">
        <w:rPr>
          <w:i/>
        </w:rPr>
        <w:t>Budući da je proces donošenja kriterija ocjenjivanja u tijeku zadržavamo pravo izmjene kriterija kada  i ako se na Školskom stručnom aktivu dogovorimo drugačij</w:t>
      </w:r>
      <w:bookmarkEnd w:id="6"/>
      <w:r w:rsidR="00B13D41">
        <w:rPr>
          <w:i/>
        </w:rPr>
        <w:t>e.</w:t>
      </w:r>
    </w:p>
    <w:p w14:paraId="0E43356B" w14:textId="128665F5" w:rsidR="00CB5123" w:rsidRPr="00CB5123" w:rsidRDefault="00CB5123" w:rsidP="00CB5123">
      <w:pPr>
        <w:tabs>
          <w:tab w:val="left" w:pos="2086"/>
        </w:tabs>
      </w:pPr>
    </w:p>
    <w:sectPr w:rsidR="00CB5123" w:rsidRPr="00CB51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4105A" w14:textId="77777777" w:rsidR="0077319E" w:rsidRDefault="0077319E">
      <w:pPr>
        <w:spacing w:line="240" w:lineRule="auto"/>
      </w:pPr>
      <w:r>
        <w:separator/>
      </w:r>
    </w:p>
  </w:endnote>
  <w:endnote w:type="continuationSeparator" w:id="0">
    <w:p w14:paraId="159D1D19" w14:textId="77777777" w:rsidR="0077319E" w:rsidRDefault="00773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C0ED9" w14:textId="4BAB3BF4" w:rsidR="000D7FFE" w:rsidRDefault="00B739FA">
    <w:pPr>
      <w:spacing w:line="200" w:lineRule="exact"/>
    </w:pPr>
    <w:r>
      <w:rPr>
        <w:noProof/>
        <w:lang w:val="hr-HR"/>
      </w:rPr>
      <mc:AlternateContent>
        <mc:Choice Requires="wps">
          <w:drawing>
            <wp:anchor distT="0" distB="0" distL="114300" distR="114300" simplePos="0" relativeHeight="251660288" behindDoc="1" locked="0" layoutInCell="1" allowOverlap="1" wp14:anchorId="26720390" wp14:editId="1CA04607">
              <wp:simplePos x="0" y="0"/>
              <wp:positionH relativeFrom="page">
                <wp:posOffset>890270</wp:posOffset>
              </wp:positionH>
              <wp:positionV relativeFrom="page">
                <wp:posOffset>10069830</wp:posOffset>
              </wp:positionV>
              <wp:extent cx="2975610" cy="190500"/>
              <wp:effectExtent l="4445" t="1905"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2C81" w14:textId="77777777" w:rsidR="000D7FFE" w:rsidRDefault="000D7FFE">
                          <w:pPr>
                            <w:spacing w:line="280" w:lineRule="exact"/>
                            <w:ind w:left="20" w:right="-3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6720390" id="_x0000_t202" coordsize="21600,21600" o:spt="202" path="m,l,21600r21600,l21600,xe">
              <v:stroke joinstyle="miter"/>
              <v:path gradientshapeok="t" o:connecttype="rect"/>
            </v:shapetype>
            <v:shape id="Text Box 3" o:spid="_x0000_s1026" type="#_x0000_t202" style="position:absolute;margin-left:70.1pt;margin-top:792.9pt;width:234.3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j0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" filled="f" stroked="f">
              <v:textbox inset="0,0,0,0">
                <w:txbxContent>
                  <w:p w14:paraId="27542C81" w14:textId="77777777" w:rsidR="000D7FFE" w:rsidRDefault="000D7FFE">
                    <w:pPr>
                      <w:spacing w:line="280" w:lineRule="exact"/>
                      <w:ind w:left="20" w:right="-39"/>
                    </w:pPr>
                  </w:p>
                </w:txbxContent>
              </v:textbox>
              <w10:wrap anchorx="page" anchory="page"/>
            </v:shape>
          </w:pict>
        </mc:Fallback>
      </mc:AlternateContent>
    </w:r>
    <w:r>
      <w:rPr>
        <w:noProof/>
        <w:lang w:val="hr-HR"/>
      </w:rPr>
      <mc:AlternateContent>
        <mc:Choice Requires="wps">
          <w:drawing>
            <wp:anchor distT="0" distB="0" distL="114300" distR="114300" simplePos="0" relativeHeight="251661312" behindDoc="1" locked="0" layoutInCell="1" allowOverlap="1" wp14:anchorId="7EFF6860" wp14:editId="346CBFA2">
              <wp:simplePos x="0" y="0"/>
              <wp:positionH relativeFrom="page">
                <wp:posOffset>5576570</wp:posOffset>
              </wp:positionH>
              <wp:positionV relativeFrom="page">
                <wp:posOffset>10099675</wp:posOffset>
              </wp:positionV>
              <wp:extent cx="1087755" cy="152400"/>
              <wp:effectExtent l="4445" t="3175"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3BF3E" w14:textId="77777777" w:rsidR="000D7FFE" w:rsidRDefault="000D7FFE" w:rsidP="001B035A">
                          <w:pPr>
                            <w:spacing w:line="220" w:lineRule="exact"/>
                            <w:ind w:right="-3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EFF6860" id="Text Box 4" o:spid="_x0000_s1027" type="#_x0000_t202" style="position:absolute;margin-left:439.1pt;margin-top:795.25pt;width:85.6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" filled="f" stroked="f">
              <v:textbox inset="0,0,0,0">
                <w:txbxContent>
                  <w:p w14:paraId="11E3BF3E" w14:textId="77777777" w:rsidR="000D7FFE" w:rsidRDefault="000D7FFE" w:rsidP="001B035A">
                    <w:pPr>
                      <w:spacing w:line="220" w:lineRule="exact"/>
                      <w:ind w:right="-3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51F7D" w14:textId="77777777" w:rsidR="0077319E" w:rsidRDefault="0077319E">
      <w:pPr>
        <w:spacing w:line="240" w:lineRule="auto"/>
      </w:pPr>
      <w:r>
        <w:separator/>
      </w:r>
    </w:p>
  </w:footnote>
  <w:footnote w:type="continuationSeparator" w:id="0">
    <w:p w14:paraId="52B07833" w14:textId="77777777" w:rsidR="0077319E" w:rsidRDefault="007731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F1ACB"/>
    <w:multiLevelType w:val="hybridMultilevel"/>
    <w:tmpl w:val="B1742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00025B"/>
    <w:multiLevelType w:val="multilevel"/>
    <w:tmpl w:val="10608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7E40B4"/>
    <w:multiLevelType w:val="multilevel"/>
    <w:tmpl w:val="06E28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3C"/>
    <w:rsid w:val="00017610"/>
    <w:rsid w:val="00037A2B"/>
    <w:rsid w:val="00045A3E"/>
    <w:rsid w:val="000A730B"/>
    <w:rsid w:val="000D2B85"/>
    <w:rsid w:val="000D7FFE"/>
    <w:rsid w:val="00161E75"/>
    <w:rsid w:val="001963EA"/>
    <w:rsid w:val="001B035A"/>
    <w:rsid w:val="001B6386"/>
    <w:rsid w:val="0021473F"/>
    <w:rsid w:val="002D6307"/>
    <w:rsid w:val="003132FE"/>
    <w:rsid w:val="00315E4E"/>
    <w:rsid w:val="003D02F4"/>
    <w:rsid w:val="004A12E5"/>
    <w:rsid w:val="004C5308"/>
    <w:rsid w:val="004E76A8"/>
    <w:rsid w:val="004F1D12"/>
    <w:rsid w:val="00511B5D"/>
    <w:rsid w:val="005155F3"/>
    <w:rsid w:val="00531F3C"/>
    <w:rsid w:val="00532B3B"/>
    <w:rsid w:val="005702BF"/>
    <w:rsid w:val="005D74ED"/>
    <w:rsid w:val="00605D3D"/>
    <w:rsid w:val="006E304B"/>
    <w:rsid w:val="00701AD2"/>
    <w:rsid w:val="0077319E"/>
    <w:rsid w:val="007A1B3F"/>
    <w:rsid w:val="00805F65"/>
    <w:rsid w:val="00856E67"/>
    <w:rsid w:val="008919DD"/>
    <w:rsid w:val="008D699F"/>
    <w:rsid w:val="00926F21"/>
    <w:rsid w:val="00A6260E"/>
    <w:rsid w:val="00A67639"/>
    <w:rsid w:val="00AB483F"/>
    <w:rsid w:val="00AC6FBA"/>
    <w:rsid w:val="00B13D41"/>
    <w:rsid w:val="00B60F95"/>
    <w:rsid w:val="00B739FA"/>
    <w:rsid w:val="00CA2875"/>
    <w:rsid w:val="00CB5123"/>
    <w:rsid w:val="00CC1389"/>
    <w:rsid w:val="00D11600"/>
    <w:rsid w:val="00DA6E9E"/>
    <w:rsid w:val="00DD4C05"/>
    <w:rsid w:val="00E12E30"/>
    <w:rsid w:val="00E86975"/>
    <w:rsid w:val="00F65250"/>
    <w:rsid w:val="00FA1C8A"/>
    <w:rsid w:val="00FA4C0A"/>
    <w:rsid w:val="00FD62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E2A9B"/>
  <w15:docId w15:val="{E95E590F-5EE1-4B68-A768-876672DF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hr" w:eastAsia="hr-HR"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uiPriority w:val="9"/>
    <w:qFormat/>
    <w:pPr>
      <w:keepNext/>
      <w:keepLines/>
      <w:spacing w:before="400" w:after="120"/>
      <w:outlineLvl w:val="0"/>
    </w:pPr>
    <w:rPr>
      <w:sz w:val="40"/>
      <w:szCs w:val="40"/>
    </w:rPr>
  </w:style>
  <w:style w:type="paragraph" w:styleId="Naslov2">
    <w:name w:val="heading 2"/>
    <w:basedOn w:val="Normal"/>
    <w:next w:val="Normal"/>
    <w:uiPriority w:val="9"/>
    <w:semiHidden/>
    <w:unhideWhenUsed/>
    <w:qFormat/>
    <w:pPr>
      <w:keepNext/>
      <w:keepLines/>
      <w:spacing w:before="360" w:after="120"/>
      <w:outlineLvl w:val="1"/>
    </w:pPr>
    <w:rPr>
      <w:sz w:val="32"/>
      <w:szCs w:val="32"/>
    </w:rPr>
  </w:style>
  <w:style w:type="paragraph" w:styleId="Naslov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Naslov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Naslov5">
    <w:name w:val="heading 5"/>
    <w:basedOn w:val="Normal"/>
    <w:next w:val="Normal"/>
    <w:uiPriority w:val="9"/>
    <w:semiHidden/>
    <w:unhideWhenUsed/>
    <w:qFormat/>
    <w:pPr>
      <w:keepNext/>
      <w:keepLines/>
      <w:spacing w:before="240" w:after="80"/>
      <w:outlineLvl w:val="4"/>
    </w:pPr>
    <w:rPr>
      <w:color w:val="666666"/>
    </w:rPr>
  </w:style>
  <w:style w:type="paragraph" w:styleId="Naslov6">
    <w:name w:val="heading 6"/>
    <w:basedOn w:val="Normal"/>
    <w:next w:val="Normal"/>
    <w:uiPriority w:val="9"/>
    <w:semiHidden/>
    <w:unhideWhenUsed/>
    <w:qFormat/>
    <w:pPr>
      <w:keepNext/>
      <w:keepLines/>
      <w:spacing w:before="240" w:after="80"/>
      <w:outlineLvl w:val="5"/>
    </w:pPr>
    <w:rPr>
      <w:i/>
      <w:color w:val="666666"/>
    </w:rPr>
  </w:style>
  <w:style w:type="paragraph" w:styleId="Naslov9">
    <w:name w:val="heading 9"/>
    <w:basedOn w:val="Normal"/>
    <w:next w:val="Normal"/>
    <w:link w:val="Naslov9Char"/>
    <w:uiPriority w:val="9"/>
    <w:semiHidden/>
    <w:unhideWhenUsed/>
    <w:qFormat/>
    <w:rsid w:val="00D1160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after="60"/>
    </w:pPr>
    <w:rPr>
      <w:sz w:val="52"/>
      <w:szCs w:val="52"/>
    </w:rPr>
  </w:style>
  <w:style w:type="paragraph" w:styleId="Podnaslov">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161E75"/>
    <w:pPr>
      <w:ind w:left="720"/>
    </w:pPr>
  </w:style>
  <w:style w:type="character" w:customStyle="1" w:styleId="Naslov9Char">
    <w:name w:val="Naslov 9 Char"/>
    <w:basedOn w:val="Zadanifontodlomka"/>
    <w:link w:val="Naslov9"/>
    <w:uiPriority w:val="9"/>
    <w:semiHidden/>
    <w:rsid w:val="00D11600"/>
    <w:rPr>
      <w:rFonts w:asciiTheme="majorHAnsi" w:eastAsiaTheme="majorEastAsia" w:hAnsiTheme="majorHAnsi" w:cstheme="majorBidi"/>
      <w:i/>
      <w:iCs/>
      <w:color w:val="272727" w:themeColor="text1" w:themeTint="D8"/>
      <w:sz w:val="21"/>
      <w:szCs w:val="21"/>
    </w:rPr>
  </w:style>
  <w:style w:type="paragraph" w:styleId="Zaglavlje">
    <w:name w:val="header"/>
    <w:basedOn w:val="Normal"/>
    <w:link w:val="ZaglavljeChar"/>
    <w:uiPriority w:val="99"/>
    <w:unhideWhenUsed/>
    <w:rsid w:val="001B035A"/>
    <w:pPr>
      <w:tabs>
        <w:tab w:val="center" w:pos="4536"/>
        <w:tab w:val="right" w:pos="9072"/>
      </w:tabs>
      <w:spacing w:line="240" w:lineRule="auto"/>
    </w:pPr>
  </w:style>
  <w:style w:type="character" w:customStyle="1" w:styleId="ZaglavljeChar">
    <w:name w:val="Zaglavlje Char"/>
    <w:basedOn w:val="Zadanifontodlomka"/>
    <w:link w:val="Zaglavlje"/>
    <w:uiPriority w:val="99"/>
    <w:rsid w:val="001B035A"/>
  </w:style>
  <w:style w:type="paragraph" w:styleId="Podnoje">
    <w:name w:val="footer"/>
    <w:basedOn w:val="Normal"/>
    <w:link w:val="PodnojeChar"/>
    <w:uiPriority w:val="99"/>
    <w:unhideWhenUsed/>
    <w:rsid w:val="001B035A"/>
    <w:pPr>
      <w:tabs>
        <w:tab w:val="center" w:pos="4536"/>
        <w:tab w:val="right" w:pos="9072"/>
      </w:tabs>
      <w:spacing w:line="240" w:lineRule="auto"/>
    </w:pPr>
  </w:style>
  <w:style w:type="character" w:customStyle="1" w:styleId="PodnojeChar">
    <w:name w:val="Podnožje Char"/>
    <w:basedOn w:val="Zadanifontodlomka"/>
    <w:link w:val="Podnoje"/>
    <w:uiPriority w:val="99"/>
    <w:rsid w:val="001B0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28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C98BBB87BC7458E2DE47510F928A7" ma:contentTypeVersion="19" ma:contentTypeDescription="Stvaranje novog dokumenta." ma:contentTypeScope="" ma:versionID="bd4351ce73b8ab2cba015ba8e0f61ee6">
  <xsd:schema xmlns:xsd="http://www.w3.org/2001/XMLSchema" xmlns:xs="http://www.w3.org/2001/XMLSchema" xmlns:p="http://schemas.microsoft.com/office/2006/metadata/properties" xmlns:ns2="bfc45139-5f4a-4692-a581-a550b4322036" xmlns:ns3="55dcce55-61b4-480c-a952-0898a5406bc1" targetNamespace="http://schemas.microsoft.com/office/2006/metadata/properties" ma:root="true" ma:fieldsID="eb4bd666765fdb3c2d3e4b502b3bd80e" ns2:_="" ns3:_="">
    <xsd:import namespace="bfc45139-5f4a-4692-a581-a550b4322036"/>
    <xsd:import namespace="55dcce55-61b4-480c-a952-0898a540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p7l5"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45139-5f4a-4692-a581-a550b4322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7l5" ma:index="18" nillable="true" ma:displayName="Osoba ili grupa" ma:list="UserInfo" ma:internalName="p7l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cce55-61b4-480c-a952-0898a5406bc1" elementFormDefault="qualified">
    <xsd:import namespace="http://schemas.microsoft.com/office/2006/documentManagement/types"/>
    <xsd:import namespace="http://schemas.microsoft.com/office/infopath/2007/PartnerControls"/>
    <xsd:element name="SharedWithUsers" ma:index="16"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56867b21-3bb9-4c89-b43d-6a75fcc20544}" ma:internalName="TaxCatchAll" ma:showField="CatchAllData" ma:web="55dcce55-61b4-480c-a952-0898a5406b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45139-5f4a-4692-a581-a550b4322036">
      <Terms xmlns="http://schemas.microsoft.com/office/infopath/2007/PartnerControls"/>
    </lcf76f155ced4ddcb4097134ff3c332f>
    <TaxCatchAll xmlns="55dcce55-61b4-480c-a952-0898a5406bc1" xsi:nil="true"/>
    <p7l5 xmlns="bfc45139-5f4a-4692-a581-a550b4322036">
      <UserInfo>
        <DisplayName/>
        <AccountId xsi:nil="true"/>
        <AccountType/>
      </UserInfo>
    </p7l5>
  </documentManagement>
</p:properties>
</file>

<file path=customXml/itemProps1.xml><?xml version="1.0" encoding="utf-8"?>
<ds:datastoreItem xmlns:ds="http://schemas.openxmlformats.org/officeDocument/2006/customXml" ds:itemID="{F0A27950-BC6B-4C37-AC9C-E3B89D491F54}"/>
</file>

<file path=customXml/itemProps2.xml><?xml version="1.0" encoding="utf-8"?>
<ds:datastoreItem xmlns:ds="http://schemas.openxmlformats.org/officeDocument/2006/customXml" ds:itemID="{63199B93-2993-4CE8-823D-DD134894D684}"/>
</file>

<file path=customXml/itemProps3.xml><?xml version="1.0" encoding="utf-8"?>
<ds:datastoreItem xmlns:ds="http://schemas.openxmlformats.org/officeDocument/2006/customXml" ds:itemID="{339076AF-1E50-4E71-9B27-5CB23C854002}"/>
</file>

<file path=docProps/app.xml><?xml version="1.0" encoding="utf-8"?>
<Properties xmlns="http://schemas.openxmlformats.org/officeDocument/2006/extended-properties" xmlns:vt="http://schemas.openxmlformats.org/officeDocument/2006/docPropsVTypes">
  <Template>Normal</Template>
  <TotalTime>2</TotalTime>
  <Pages>12</Pages>
  <Words>3538</Words>
  <Characters>20172</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2024-09-16T08:50:00Z</dcterms:created>
  <dcterms:modified xsi:type="dcterms:W3CDTF">2024-09-16T08:50:00Z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0x010100E0BC98BBB87BC7458E2DE47510F928A7</vt:lpwstr>
  </property>
</Properties>
</file>